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E778" w14:textId="77777777" w:rsidR="006E1A3A" w:rsidRDefault="00000000">
      <w:pPr>
        <w:spacing w:line="300" w:lineRule="auto"/>
        <w:jc w:val="left"/>
        <w:rPr>
          <w:rFonts w:ascii="宋体" w:hAnsi="宋体" w:hint="eastAsia"/>
          <w:b/>
          <w:sz w:val="28"/>
          <w:szCs w:val="28"/>
        </w:rPr>
      </w:pPr>
      <w:r>
        <w:rPr>
          <w:rFonts w:ascii="宋体" w:hAnsi="宋体"/>
          <w:b/>
          <w:sz w:val="28"/>
          <w:szCs w:val="28"/>
        </w:rPr>
        <w:t>GAC</w:t>
      </w:r>
      <w:r>
        <w:rPr>
          <w:rFonts w:ascii="宋体" w:hAnsi="宋体" w:hint="eastAsia"/>
          <w:b/>
          <w:sz w:val="28"/>
          <w:szCs w:val="28"/>
        </w:rPr>
        <w:t>管理体系</w:t>
      </w:r>
      <w:r>
        <w:rPr>
          <w:rFonts w:ascii="宋体" w:hAnsi="宋体"/>
          <w:b/>
          <w:sz w:val="28"/>
          <w:szCs w:val="28"/>
        </w:rPr>
        <w:t>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7F5CDA6E" w14:textId="77777777" w:rsidR="006E1A3A" w:rsidRDefault="006E1A3A">
      <w:pPr>
        <w:spacing w:line="300" w:lineRule="auto"/>
        <w:jc w:val="left"/>
        <w:rPr>
          <w:rFonts w:ascii="宋体" w:hAnsi="宋体" w:hint="eastAsia"/>
          <w:b/>
          <w:snapToGrid w:val="0"/>
          <w:kern w:val="0"/>
          <w:sz w:val="24"/>
        </w:rPr>
      </w:pPr>
    </w:p>
    <w:p w14:paraId="2834A746" w14:textId="77777777" w:rsidR="006E1A3A"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质量</w:t>
      </w:r>
      <w:r>
        <w:rPr>
          <w:rFonts w:ascii="宋体" w:hAnsi="宋体"/>
          <w:b/>
          <w:snapToGrid w:val="0"/>
          <w:kern w:val="0"/>
          <w:sz w:val="24"/>
        </w:rPr>
        <w:t>管理体系认证审核“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r>
        <w:rPr>
          <w:rFonts w:ascii="宋体" w:hAnsi="宋体" w:hint="eastAsia"/>
          <w:b/>
          <w:snapToGrid w:val="0"/>
          <w:kern w:val="0"/>
          <w:sz w:val="24"/>
        </w:rPr>
        <w:t>(包括第一阶段与第二阶段)</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80"/>
        <w:gridCol w:w="2202"/>
        <w:gridCol w:w="2180"/>
      </w:tblGrid>
      <w:tr w:rsidR="006E1A3A" w14:paraId="0A53FC27" w14:textId="77777777">
        <w:trPr>
          <w:trHeight w:val="615"/>
        </w:trPr>
        <w:tc>
          <w:tcPr>
            <w:tcW w:w="2186" w:type="dxa"/>
            <w:vAlign w:val="center"/>
          </w:tcPr>
          <w:p w14:paraId="0701DEE8"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有效人数</w:t>
            </w:r>
          </w:p>
        </w:tc>
        <w:tc>
          <w:tcPr>
            <w:tcW w:w="2180" w:type="dxa"/>
            <w:vAlign w:val="center"/>
          </w:tcPr>
          <w:p w14:paraId="6DD11FC7"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审核时间</w:t>
            </w:r>
          </w:p>
          <w:p w14:paraId="0ABD09A9"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第1阶段＋第2阶段</w:t>
            </w:r>
          </w:p>
          <w:p w14:paraId="11284F52"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（天）</w:t>
            </w:r>
          </w:p>
        </w:tc>
        <w:tc>
          <w:tcPr>
            <w:tcW w:w="2202" w:type="dxa"/>
            <w:vAlign w:val="center"/>
          </w:tcPr>
          <w:p w14:paraId="5277B5BC"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有效人数</w:t>
            </w:r>
          </w:p>
        </w:tc>
        <w:tc>
          <w:tcPr>
            <w:tcW w:w="2180" w:type="dxa"/>
            <w:vAlign w:val="center"/>
          </w:tcPr>
          <w:p w14:paraId="5583C8EF"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审核时间</w:t>
            </w:r>
          </w:p>
          <w:p w14:paraId="3BC05849"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第1阶段＋第2阶段</w:t>
            </w:r>
          </w:p>
          <w:p w14:paraId="5D07ABBB" w14:textId="77777777" w:rsidR="006E1A3A" w:rsidRDefault="00000000">
            <w:pPr>
              <w:adjustRightInd w:val="0"/>
              <w:snapToGrid w:val="0"/>
              <w:jc w:val="center"/>
              <w:rPr>
                <w:rFonts w:ascii="宋体" w:hAnsi="宋体" w:cs="Arial" w:hint="eastAsia"/>
                <w:szCs w:val="21"/>
              </w:rPr>
            </w:pPr>
            <w:r>
              <w:rPr>
                <w:rFonts w:ascii="宋体" w:hAnsi="宋体" w:cs="Arial" w:hint="eastAsia"/>
                <w:szCs w:val="21"/>
              </w:rPr>
              <w:t>（天）</w:t>
            </w:r>
          </w:p>
        </w:tc>
      </w:tr>
      <w:tr w:rsidR="006E1A3A" w14:paraId="26D11496" w14:textId="77777777">
        <w:trPr>
          <w:cantSplit/>
        </w:trPr>
        <w:tc>
          <w:tcPr>
            <w:tcW w:w="2186" w:type="dxa"/>
          </w:tcPr>
          <w:p w14:paraId="52FD282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2180" w:type="dxa"/>
          </w:tcPr>
          <w:p w14:paraId="54F94A2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2202" w:type="dxa"/>
          </w:tcPr>
          <w:p w14:paraId="7A9EEE5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626-875</w:t>
            </w:r>
          </w:p>
        </w:tc>
        <w:tc>
          <w:tcPr>
            <w:tcW w:w="2180" w:type="dxa"/>
          </w:tcPr>
          <w:p w14:paraId="3E2B866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6E1A3A" w14:paraId="477790D5" w14:textId="77777777">
        <w:trPr>
          <w:cantSplit/>
        </w:trPr>
        <w:tc>
          <w:tcPr>
            <w:tcW w:w="2186" w:type="dxa"/>
          </w:tcPr>
          <w:p w14:paraId="3E0F842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6-10</w:t>
            </w:r>
          </w:p>
        </w:tc>
        <w:tc>
          <w:tcPr>
            <w:tcW w:w="2180" w:type="dxa"/>
          </w:tcPr>
          <w:p w14:paraId="744E895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w:t>
            </w:r>
          </w:p>
        </w:tc>
        <w:tc>
          <w:tcPr>
            <w:tcW w:w="2202" w:type="dxa"/>
          </w:tcPr>
          <w:p w14:paraId="03F7A40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876-1175</w:t>
            </w:r>
          </w:p>
        </w:tc>
        <w:tc>
          <w:tcPr>
            <w:tcW w:w="2180" w:type="dxa"/>
          </w:tcPr>
          <w:p w14:paraId="4E5C56B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r>
      <w:tr w:rsidR="006E1A3A" w14:paraId="48A2322A" w14:textId="77777777">
        <w:trPr>
          <w:cantSplit/>
        </w:trPr>
        <w:tc>
          <w:tcPr>
            <w:tcW w:w="2186" w:type="dxa"/>
          </w:tcPr>
          <w:p w14:paraId="50FC19D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11-15</w:t>
            </w:r>
          </w:p>
        </w:tc>
        <w:tc>
          <w:tcPr>
            <w:tcW w:w="2180" w:type="dxa"/>
          </w:tcPr>
          <w:p w14:paraId="72790EF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2202" w:type="dxa"/>
          </w:tcPr>
          <w:p w14:paraId="2941331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1176-1550</w:t>
            </w:r>
          </w:p>
        </w:tc>
        <w:tc>
          <w:tcPr>
            <w:tcW w:w="2180" w:type="dxa"/>
          </w:tcPr>
          <w:p w14:paraId="4550D25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r>
      <w:tr w:rsidR="006E1A3A" w14:paraId="5B8636A6" w14:textId="77777777">
        <w:trPr>
          <w:cantSplit/>
        </w:trPr>
        <w:tc>
          <w:tcPr>
            <w:tcW w:w="2186" w:type="dxa"/>
          </w:tcPr>
          <w:p w14:paraId="116B57F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16-25</w:t>
            </w:r>
          </w:p>
        </w:tc>
        <w:tc>
          <w:tcPr>
            <w:tcW w:w="2180" w:type="dxa"/>
          </w:tcPr>
          <w:p w14:paraId="5E19747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02" w:type="dxa"/>
          </w:tcPr>
          <w:p w14:paraId="1196EB9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1551-2025</w:t>
            </w:r>
          </w:p>
        </w:tc>
        <w:tc>
          <w:tcPr>
            <w:tcW w:w="2180" w:type="dxa"/>
          </w:tcPr>
          <w:p w14:paraId="65D9470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r>
      <w:tr w:rsidR="006E1A3A" w14:paraId="379E0BFB" w14:textId="77777777">
        <w:trPr>
          <w:cantSplit/>
        </w:trPr>
        <w:tc>
          <w:tcPr>
            <w:tcW w:w="2186" w:type="dxa"/>
          </w:tcPr>
          <w:p w14:paraId="46EB621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26-45</w:t>
            </w:r>
          </w:p>
        </w:tc>
        <w:tc>
          <w:tcPr>
            <w:tcW w:w="2180" w:type="dxa"/>
          </w:tcPr>
          <w:p w14:paraId="4F1FA3E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2202" w:type="dxa"/>
          </w:tcPr>
          <w:p w14:paraId="0BE0166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2026-2675</w:t>
            </w:r>
          </w:p>
        </w:tc>
        <w:tc>
          <w:tcPr>
            <w:tcW w:w="2180" w:type="dxa"/>
          </w:tcPr>
          <w:p w14:paraId="2EC7874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r>
      <w:tr w:rsidR="006E1A3A" w14:paraId="4EE691F9" w14:textId="77777777">
        <w:trPr>
          <w:cantSplit/>
        </w:trPr>
        <w:tc>
          <w:tcPr>
            <w:tcW w:w="2186" w:type="dxa"/>
          </w:tcPr>
          <w:p w14:paraId="453E7DD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46-65</w:t>
            </w:r>
          </w:p>
        </w:tc>
        <w:tc>
          <w:tcPr>
            <w:tcW w:w="2180" w:type="dxa"/>
          </w:tcPr>
          <w:p w14:paraId="096D886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2202" w:type="dxa"/>
          </w:tcPr>
          <w:p w14:paraId="4A16AA3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2676-3450</w:t>
            </w:r>
          </w:p>
        </w:tc>
        <w:tc>
          <w:tcPr>
            <w:tcW w:w="2180" w:type="dxa"/>
          </w:tcPr>
          <w:p w14:paraId="628CCEC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r>
      <w:tr w:rsidR="006E1A3A" w14:paraId="000500F1" w14:textId="77777777">
        <w:trPr>
          <w:cantSplit/>
        </w:trPr>
        <w:tc>
          <w:tcPr>
            <w:tcW w:w="2186" w:type="dxa"/>
          </w:tcPr>
          <w:p w14:paraId="7E7ACED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66-85</w:t>
            </w:r>
          </w:p>
        </w:tc>
        <w:tc>
          <w:tcPr>
            <w:tcW w:w="2180" w:type="dxa"/>
          </w:tcPr>
          <w:p w14:paraId="485D7EE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2202" w:type="dxa"/>
          </w:tcPr>
          <w:p w14:paraId="45D9F5F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3451-4350</w:t>
            </w:r>
          </w:p>
        </w:tc>
        <w:tc>
          <w:tcPr>
            <w:tcW w:w="2180" w:type="dxa"/>
          </w:tcPr>
          <w:p w14:paraId="55BE490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18</w:t>
            </w:r>
          </w:p>
        </w:tc>
      </w:tr>
      <w:tr w:rsidR="006E1A3A" w14:paraId="2D2265A2" w14:textId="77777777">
        <w:trPr>
          <w:cantSplit/>
        </w:trPr>
        <w:tc>
          <w:tcPr>
            <w:tcW w:w="2186" w:type="dxa"/>
          </w:tcPr>
          <w:p w14:paraId="5B01DE2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86-125</w:t>
            </w:r>
          </w:p>
        </w:tc>
        <w:tc>
          <w:tcPr>
            <w:tcW w:w="2180" w:type="dxa"/>
          </w:tcPr>
          <w:p w14:paraId="71B3D49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2202" w:type="dxa"/>
          </w:tcPr>
          <w:p w14:paraId="1AEF471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4351-5450</w:t>
            </w:r>
          </w:p>
        </w:tc>
        <w:tc>
          <w:tcPr>
            <w:tcW w:w="2180" w:type="dxa"/>
          </w:tcPr>
          <w:p w14:paraId="6887645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r>
      <w:tr w:rsidR="006E1A3A" w14:paraId="3E540B38" w14:textId="77777777">
        <w:trPr>
          <w:cantSplit/>
        </w:trPr>
        <w:tc>
          <w:tcPr>
            <w:tcW w:w="2186" w:type="dxa"/>
          </w:tcPr>
          <w:p w14:paraId="1BA1B88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126-175</w:t>
            </w:r>
          </w:p>
        </w:tc>
        <w:tc>
          <w:tcPr>
            <w:tcW w:w="2180" w:type="dxa"/>
          </w:tcPr>
          <w:p w14:paraId="2630706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2202" w:type="dxa"/>
          </w:tcPr>
          <w:p w14:paraId="2B55E29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5451-6800</w:t>
            </w:r>
          </w:p>
        </w:tc>
        <w:tc>
          <w:tcPr>
            <w:tcW w:w="2180" w:type="dxa"/>
          </w:tcPr>
          <w:p w14:paraId="18E257E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r>
      <w:tr w:rsidR="006E1A3A" w14:paraId="6081705D" w14:textId="77777777">
        <w:trPr>
          <w:cantSplit/>
        </w:trPr>
        <w:tc>
          <w:tcPr>
            <w:tcW w:w="2186" w:type="dxa"/>
          </w:tcPr>
          <w:p w14:paraId="393F414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176-275</w:t>
            </w:r>
          </w:p>
        </w:tc>
        <w:tc>
          <w:tcPr>
            <w:tcW w:w="2180" w:type="dxa"/>
          </w:tcPr>
          <w:p w14:paraId="4AB91EA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2202" w:type="dxa"/>
          </w:tcPr>
          <w:p w14:paraId="3AD909C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6801-8500</w:t>
            </w:r>
          </w:p>
        </w:tc>
        <w:tc>
          <w:tcPr>
            <w:tcW w:w="2180" w:type="dxa"/>
          </w:tcPr>
          <w:p w14:paraId="335860A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r>
      <w:tr w:rsidR="006E1A3A" w14:paraId="5DD10AC5" w14:textId="77777777">
        <w:trPr>
          <w:cantSplit/>
        </w:trPr>
        <w:tc>
          <w:tcPr>
            <w:tcW w:w="2186" w:type="dxa"/>
          </w:tcPr>
          <w:p w14:paraId="60C07D5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276-425</w:t>
            </w:r>
          </w:p>
        </w:tc>
        <w:tc>
          <w:tcPr>
            <w:tcW w:w="2180" w:type="dxa"/>
          </w:tcPr>
          <w:p w14:paraId="53967A5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2202" w:type="dxa"/>
          </w:tcPr>
          <w:p w14:paraId="4EDFDA0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8501-10700</w:t>
            </w:r>
          </w:p>
        </w:tc>
        <w:tc>
          <w:tcPr>
            <w:tcW w:w="2180" w:type="dxa"/>
          </w:tcPr>
          <w:p w14:paraId="7CBC45D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22</w:t>
            </w:r>
          </w:p>
        </w:tc>
      </w:tr>
      <w:tr w:rsidR="006E1A3A" w14:paraId="4DBF7EF1" w14:textId="77777777">
        <w:trPr>
          <w:cantSplit/>
        </w:trPr>
        <w:tc>
          <w:tcPr>
            <w:tcW w:w="2186" w:type="dxa"/>
          </w:tcPr>
          <w:p w14:paraId="37971F8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426-625</w:t>
            </w:r>
          </w:p>
        </w:tc>
        <w:tc>
          <w:tcPr>
            <w:tcW w:w="2180" w:type="dxa"/>
          </w:tcPr>
          <w:p w14:paraId="3BA1507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2202" w:type="dxa"/>
          </w:tcPr>
          <w:p w14:paraId="3698B79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&gt;10700</w:t>
            </w:r>
          </w:p>
        </w:tc>
        <w:tc>
          <w:tcPr>
            <w:tcW w:w="2180" w:type="dxa"/>
          </w:tcPr>
          <w:p w14:paraId="1BC7742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遵循上述递进规律</w:t>
            </w:r>
          </w:p>
        </w:tc>
      </w:tr>
    </w:tbl>
    <w:p w14:paraId="4675B2AD" w14:textId="77777777" w:rsidR="006E1A3A" w:rsidRDefault="00000000">
      <w:pPr>
        <w:autoSpaceDE w:val="0"/>
        <w:autoSpaceDN w:val="0"/>
        <w:adjustRightInd w:val="0"/>
        <w:spacing w:line="288" w:lineRule="auto"/>
        <w:jc w:val="left"/>
        <w:rPr>
          <w:rFonts w:ascii="宋体" w:hAnsi="宋体" w:cs="宋体" w:hint="eastAsia"/>
          <w:kern w:val="0"/>
          <w:szCs w:val="21"/>
        </w:rPr>
      </w:pPr>
      <w:r>
        <w:rPr>
          <w:rFonts w:ascii="宋体" w:hAnsi="宋体"/>
          <w:b/>
          <w:szCs w:val="21"/>
        </w:rPr>
        <w:t>注1：</w:t>
      </w:r>
      <w:r>
        <w:rPr>
          <w:rFonts w:ascii="宋体" w:hAnsi="宋体"/>
          <w:szCs w:val="21"/>
        </w:rPr>
        <w:t>表中提到的</w:t>
      </w:r>
      <w:r>
        <w:rPr>
          <w:rFonts w:ascii="宋体" w:hAnsi="宋体" w:cs="宋体" w:hint="eastAsia"/>
          <w:kern w:val="0"/>
          <w:szCs w:val="21"/>
        </w:rPr>
        <w:t>有效人数：有效人数包括认证范围内涉及的所有全职人员（含每个班次的人员）。审核时将在场的非固定人员（季节性人员、临时人员和分包商人员）和兼职人员也应包括在有效人数内。</w:t>
      </w:r>
    </w:p>
    <w:p w14:paraId="2C54697F" w14:textId="77777777" w:rsidR="006E1A3A" w:rsidRDefault="00000000">
      <w:pPr>
        <w:autoSpaceDE w:val="0"/>
        <w:autoSpaceDN w:val="0"/>
        <w:adjustRightInd w:val="0"/>
        <w:spacing w:line="288" w:lineRule="auto"/>
        <w:jc w:val="left"/>
        <w:rPr>
          <w:rFonts w:ascii="宋体" w:hAnsi="宋体" w:cs="宋体" w:hint="eastAsia"/>
          <w:kern w:val="0"/>
          <w:szCs w:val="21"/>
        </w:rPr>
      </w:pPr>
      <w:r>
        <w:rPr>
          <w:rFonts w:ascii="宋体" w:hAnsi="宋体"/>
          <w:b/>
          <w:szCs w:val="21"/>
        </w:rPr>
        <w:t>注2：</w:t>
      </w:r>
      <w:r>
        <w:rPr>
          <w:rFonts w:ascii="宋体" w:hAnsi="宋体"/>
          <w:szCs w:val="21"/>
        </w:rPr>
        <w:t>“</w:t>
      </w:r>
      <w:r>
        <w:rPr>
          <w:rFonts w:ascii="宋体" w:hAnsi="宋体" w:hint="eastAsia"/>
          <w:szCs w:val="21"/>
        </w:rPr>
        <w:t>审核时间</w:t>
      </w:r>
      <w:r>
        <w:rPr>
          <w:rFonts w:ascii="宋体" w:hAnsi="宋体"/>
          <w:szCs w:val="21"/>
        </w:rPr>
        <w:t>”</w:t>
      </w:r>
      <w:r>
        <w:rPr>
          <w:rFonts w:ascii="宋体" w:hAnsi="宋体" w:hint="eastAsia"/>
          <w:szCs w:val="21"/>
        </w:rPr>
        <w:t>指</w:t>
      </w:r>
      <w:r>
        <w:rPr>
          <w:rFonts w:ascii="宋体" w:hAnsi="宋体" w:cs="宋体" w:hint="eastAsia"/>
          <w:kern w:val="0"/>
          <w:szCs w:val="21"/>
        </w:rPr>
        <w:t>各类审核的审核时间是指按审核人日度量的实施审核活动所需的有效时间。</w:t>
      </w:r>
      <w:r>
        <w:rPr>
          <w:rFonts w:ascii="宋体" w:hAnsi="宋体"/>
          <w:szCs w:val="21"/>
        </w:rPr>
        <w:t>包括：</w:t>
      </w:r>
      <w:r>
        <w:rPr>
          <w:rFonts w:ascii="宋体" w:hAnsi="宋体" w:hint="eastAsia"/>
          <w:szCs w:val="21"/>
        </w:rPr>
        <w:t>在客户场所的现场时间，以及在现场以外实施策划、文件审查、与客户人员之间的相互活动和编写报告等活动的时间。应注意审核策划和完成报告所占的时间不应使现场审</w:t>
      </w:r>
      <w:r>
        <w:rPr>
          <w:rFonts w:ascii="宋体" w:hAnsi="宋体"/>
          <w:szCs w:val="21"/>
        </w:rPr>
        <w:t>核的时间低于审核人日数中总人日数的</w:t>
      </w:r>
      <w:r>
        <w:rPr>
          <w:rFonts w:ascii="宋体" w:hAnsi="宋体" w:hint="eastAsia"/>
          <w:szCs w:val="21"/>
        </w:rPr>
        <w:t>8</w:t>
      </w:r>
      <w:r>
        <w:rPr>
          <w:rFonts w:ascii="宋体" w:hAnsi="宋体"/>
          <w:szCs w:val="21"/>
        </w:rPr>
        <w:t>0%。</w:t>
      </w:r>
      <w:r>
        <w:rPr>
          <w:rFonts w:ascii="宋体" w:hAnsi="宋体" w:cs="宋体" w:hint="eastAsia"/>
          <w:kern w:val="0"/>
          <w:szCs w:val="21"/>
        </w:rPr>
        <w:t>审核时间通常不包括旅途时间或午饭时间。</w:t>
      </w:r>
    </w:p>
    <w:p w14:paraId="3D5FEE06" w14:textId="77777777" w:rsidR="006E1A3A" w:rsidRDefault="00000000">
      <w:pPr>
        <w:spacing w:line="288" w:lineRule="auto"/>
        <w:rPr>
          <w:rFonts w:ascii="宋体" w:hAnsi="宋体" w:hint="eastAsia"/>
          <w:szCs w:val="21"/>
        </w:rPr>
      </w:pPr>
      <w:r>
        <w:rPr>
          <w:rFonts w:ascii="宋体" w:hAnsi="宋体"/>
          <w:b/>
          <w:szCs w:val="21"/>
        </w:rPr>
        <w:t>注3：</w:t>
      </w:r>
      <w:r>
        <w:rPr>
          <w:rFonts w:ascii="宋体" w:hAnsi="宋体"/>
          <w:szCs w:val="21"/>
        </w:rPr>
        <w:t>GAC将根据申请</w:t>
      </w:r>
      <w:r>
        <w:rPr>
          <w:rFonts w:ascii="宋体" w:hAnsi="宋体" w:hint="eastAsia"/>
          <w:szCs w:val="21"/>
        </w:rPr>
        <w:t>组织</w:t>
      </w:r>
      <w:r>
        <w:rPr>
          <w:rFonts w:ascii="宋体" w:hAnsi="宋体"/>
          <w:szCs w:val="21"/>
        </w:rPr>
        <w:t>的实际情况(</w:t>
      </w:r>
      <w:r>
        <w:rPr>
          <w:rFonts w:ascii="宋体" w:hAnsi="宋体" w:hint="eastAsia"/>
          <w:szCs w:val="21"/>
        </w:rPr>
        <w:t>如审核的范围：包括区域、产品、过程的范围，</w:t>
      </w:r>
      <w:r>
        <w:rPr>
          <w:rFonts w:ascii="宋体" w:hAnsi="宋体"/>
          <w:szCs w:val="21"/>
        </w:rPr>
        <w:t>ISO9001</w:t>
      </w:r>
      <w:r>
        <w:rPr>
          <w:rFonts w:ascii="宋体" w:hAnsi="宋体" w:hint="eastAsia"/>
          <w:szCs w:val="21"/>
        </w:rPr>
        <w:t>标准的不适用，</w:t>
      </w:r>
      <w:r>
        <w:rPr>
          <w:rFonts w:ascii="宋体" w:hAnsi="宋体" w:cs="宋体" w:hint="eastAsia"/>
          <w:kern w:val="0"/>
          <w:szCs w:val="21"/>
        </w:rPr>
        <w:t>分包情况</w:t>
      </w:r>
      <w:r>
        <w:rPr>
          <w:rFonts w:ascii="宋体" w:hAnsi="宋体" w:hint="eastAsia"/>
          <w:szCs w:val="21"/>
        </w:rPr>
        <w:t>；多场所情况、临时场所情况；产品、过程和活动的复杂程度和风险；法律法规的严格程度和相关方意见；管理体系的成熟度</w:t>
      </w:r>
      <w:r>
        <w:rPr>
          <w:rFonts w:ascii="宋体" w:hAnsi="宋体" w:cs="仿宋_GB2312" w:hint="eastAsia"/>
          <w:szCs w:val="21"/>
        </w:rPr>
        <w:t>等</w:t>
      </w:r>
      <w:r>
        <w:rPr>
          <w:rFonts w:ascii="宋体" w:hAnsi="宋体" w:hint="eastAsia"/>
          <w:szCs w:val="21"/>
        </w:rPr>
        <w:t>)</w:t>
      </w:r>
      <w:r>
        <w:rPr>
          <w:rFonts w:ascii="宋体" w:hAnsi="宋体"/>
          <w:szCs w:val="21"/>
        </w:rPr>
        <w:t>增加或减少审核时间，但考虑所有因素，调整后的审核时间最少不得低于规定时间的70%。</w:t>
      </w:r>
    </w:p>
    <w:p w14:paraId="243B418F" w14:textId="77777777" w:rsidR="006E1A3A" w:rsidRDefault="00000000">
      <w:pPr>
        <w:spacing w:line="288" w:lineRule="auto"/>
        <w:jc w:val="left"/>
        <w:rPr>
          <w:rFonts w:ascii="宋体" w:hAnsi="宋体" w:hint="eastAsia"/>
          <w:szCs w:val="21"/>
        </w:rPr>
      </w:pPr>
      <w:r>
        <w:rPr>
          <w:rFonts w:ascii="宋体" w:hAnsi="宋体"/>
          <w:b/>
          <w:szCs w:val="21"/>
        </w:rPr>
        <w:t>注4：</w:t>
      </w:r>
      <w:r>
        <w:rPr>
          <w:rFonts w:ascii="宋体" w:hAnsi="宋体"/>
          <w:szCs w:val="21"/>
        </w:rPr>
        <w:t>此表为单一场所</w:t>
      </w:r>
      <w:r>
        <w:rPr>
          <w:rFonts w:ascii="宋体" w:hAnsi="宋体" w:hint="eastAsia"/>
          <w:szCs w:val="21"/>
        </w:rPr>
        <w:t>组织</w:t>
      </w:r>
      <w:r>
        <w:rPr>
          <w:rFonts w:ascii="宋体" w:hAnsi="宋体"/>
          <w:szCs w:val="21"/>
        </w:rPr>
        <w:t>的审核时间标准，具有多场所的申请组织请同时参考</w:t>
      </w:r>
      <w:r>
        <w:rPr>
          <w:rFonts w:ascii="宋体" w:hAnsi="宋体" w:hint="eastAsia"/>
          <w:szCs w:val="21"/>
        </w:rPr>
        <w:t>《</w:t>
      </w:r>
      <w:r>
        <w:rPr>
          <w:rFonts w:ascii="宋体" w:hAnsi="宋体"/>
          <w:szCs w:val="21"/>
        </w:rPr>
        <w:t>GAC</w:t>
      </w:r>
      <w:r>
        <w:rPr>
          <w:rFonts w:ascii="宋体" w:hAnsi="宋体" w:hint="eastAsia"/>
          <w:szCs w:val="21"/>
        </w:rPr>
        <w:t>多场所组织认证实施指南》</w:t>
      </w:r>
      <w:r>
        <w:rPr>
          <w:rFonts w:ascii="宋体" w:hAnsi="宋体"/>
          <w:szCs w:val="21"/>
        </w:rPr>
        <w:t>。</w:t>
      </w:r>
    </w:p>
    <w:p w14:paraId="104EDB93" w14:textId="77777777" w:rsidR="006E1A3A" w:rsidRDefault="006E1A3A">
      <w:pPr>
        <w:spacing w:line="300" w:lineRule="auto"/>
        <w:jc w:val="left"/>
        <w:rPr>
          <w:rFonts w:ascii="宋体" w:hAnsi="宋体" w:hint="eastAsia"/>
          <w:szCs w:val="21"/>
        </w:rPr>
      </w:pPr>
    </w:p>
    <w:p w14:paraId="3C4A5AF6" w14:textId="77777777" w:rsidR="006E1A3A" w:rsidRDefault="006E1A3A">
      <w:pPr>
        <w:spacing w:line="300" w:lineRule="auto"/>
        <w:jc w:val="left"/>
        <w:rPr>
          <w:rFonts w:ascii="宋体" w:hAnsi="宋体" w:hint="eastAsia"/>
          <w:szCs w:val="21"/>
        </w:rPr>
        <w:sectPr w:rsidR="006E1A3A">
          <w:headerReference w:type="default" r:id="rId7"/>
          <w:footerReference w:type="default" r:id="rId8"/>
          <w:pgSz w:w="11906" w:h="16838"/>
          <w:pgMar w:top="851" w:right="964" w:bottom="851" w:left="1304" w:header="567" w:footer="709" w:gutter="0"/>
          <w:cols w:space="720"/>
          <w:docGrid w:type="lines" w:linePitch="312"/>
        </w:sectPr>
      </w:pPr>
    </w:p>
    <w:p w14:paraId="0B9070ED" w14:textId="77777777" w:rsidR="006E1A3A" w:rsidRDefault="00000000">
      <w:pPr>
        <w:spacing w:line="300" w:lineRule="auto"/>
        <w:jc w:val="left"/>
        <w:rPr>
          <w:rFonts w:ascii="宋体" w:hAnsi="宋体" w:hint="eastAsia"/>
          <w:b/>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3F48FA9B" w14:textId="77777777" w:rsidR="006E1A3A" w:rsidRDefault="006E1A3A">
      <w:pPr>
        <w:spacing w:line="300" w:lineRule="auto"/>
        <w:jc w:val="left"/>
        <w:rPr>
          <w:rFonts w:ascii="宋体" w:hAnsi="宋体" w:hint="eastAsia"/>
        </w:rPr>
      </w:pPr>
    </w:p>
    <w:p w14:paraId="6DC2E339" w14:textId="77777777" w:rsidR="006E1A3A"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环境</w:t>
      </w:r>
      <w:r>
        <w:rPr>
          <w:rFonts w:ascii="宋体" w:hAnsi="宋体"/>
          <w:b/>
          <w:snapToGrid w:val="0"/>
          <w:kern w:val="0"/>
          <w:sz w:val="24"/>
        </w:rPr>
        <w:t>管理体系认证审核“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r>
        <w:rPr>
          <w:rFonts w:ascii="宋体" w:hAnsi="宋体" w:hint="eastAsia"/>
          <w:b/>
          <w:snapToGrid w:val="0"/>
          <w:kern w:val="0"/>
          <w:sz w:val="24"/>
        </w:rPr>
        <w:t>(包括第一阶段与第二阶段)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564"/>
        <w:gridCol w:w="565"/>
        <w:gridCol w:w="564"/>
        <w:gridCol w:w="565"/>
        <w:gridCol w:w="2257"/>
        <w:gridCol w:w="590"/>
        <w:gridCol w:w="590"/>
        <w:gridCol w:w="590"/>
        <w:gridCol w:w="591"/>
      </w:tblGrid>
      <w:tr w:rsidR="006E1A3A" w14:paraId="49A4CB9D" w14:textId="77777777">
        <w:trPr>
          <w:trHeight w:val="615"/>
        </w:trPr>
        <w:tc>
          <w:tcPr>
            <w:tcW w:w="2257" w:type="dxa"/>
            <w:vAlign w:val="center"/>
          </w:tcPr>
          <w:p w14:paraId="6893F68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258" w:type="dxa"/>
            <w:gridSpan w:val="4"/>
            <w:vAlign w:val="center"/>
          </w:tcPr>
          <w:p w14:paraId="0F652D0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377E124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7A91183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c>
          <w:tcPr>
            <w:tcW w:w="2257" w:type="dxa"/>
            <w:vAlign w:val="center"/>
          </w:tcPr>
          <w:p w14:paraId="2B5B0D0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361" w:type="dxa"/>
            <w:gridSpan w:val="4"/>
            <w:vAlign w:val="center"/>
          </w:tcPr>
          <w:p w14:paraId="5F0FF34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01F5B36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49F1505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r>
      <w:tr w:rsidR="006E1A3A" w14:paraId="3F1C27EC" w14:textId="77777777">
        <w:trPr>
          <w:trHeight w:val="615"/>
        </w:trPr>
        <w:tc>
          <w:tcPr>
            <w:tcW w:w="2257" w:type="dxa"/>
            <w:vAlign w:val="center"/>
          </w:tcPr>
          <w:p w14:paraId="52242FFC" w14:textId="77777777" w:rsidR="006E1A3A" w:rsidRDefault="006E1A3A">
            <w:pPr>
              <w:adjustRightInd w:val="0"/>
              <w:snapToGrid w:val="0"/>
              <w:spacing w:beforeLines="15" w:before="46" w:afterLines="15" w:after="46"/>
              <w:jc w:val="center"/>
              <w:rPr>
                <w:rFonts w:ascii="宋体" w:hAnsi="宋体" w:cs="Arial" w:hint="eastAsia"/>
                <w:szCs w:val="21"/>
              </w:rPr>
            </w:pPr>
          </w:p>
        </w:tc>
        <w:tc>
          <w:tcPr>
            <w:tcW w:w="564" w:type="dxa"/>
            <w:vAlign w:val="center"/>
          </w:tcPr>
          <w:p w14:paraId="5151AA3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65" w:type="dxa"/>
            <w:vAlign w:val="center"/>
          </w:tcPr>
          <w:p w14:paraId="44FCE23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564" w:type="dxa"/>
            <w:vAlign w:val="center"/>
          </w:tcPr>
          <w:p w14:paraId="3480369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c>
          <w:tcPr>
            <w:tcW w:w="565" w:type="dxa"/>
            <w:vAlign w:val="center"/>
          </w:tcPr>
          <w:p w14:paraId="35BA54E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有限</w:t>
            </w:r>
          </w:p>
        </w:tc>
        <w:tc>
          <w:tcPr>
            <w:tcW w:w="2257" w:type="dxa"/>
            <w:vAlign w:val="center"/>
          </w:tcPr>
          <w:p w14:paraId="48582844" w14:textId="77777777" w:rsidR="006E1A3A" w:rsidRDefault="006E1A3A">
            <w:pPr>
              <w:adjustRightInd w:val="0"/>
              <w:snapToGrid w:val="0"/>
              <w:spacing w:beforeLines="15" w:before="46" w:afterLines="15" w:after="46"/>
              <w:jc w:val="center"/>
              <w:rPr>
                <w:rFonts w:ascii="宋体" w:hAnsi="宋体" w:cs="Arial" w:hint="eastAsia"/>
                <w:szCs w:val="21"/>
              </w:rPr>
            </w:pPr>
          </w:p>
        </w:tc>
        <w:tc>
          <w:tcPr>
            <w:tcW w:w="590" w:type="dxa"/>
            <w:vAlign w:val="center"/>
          </w:tcPr>
          <w:p w14:paraId="790D865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90" w:type="dxa"/>
            <w:vAlign w:val="center"/>
          </w:tcPr>
          <w:p w14:paraId="16E7254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590" w:type="dxa"/>
            <w:vAlign w:val="center"/>
          </w:tcPr>
          <w:p w14:paraId="3C8CCEE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c>
          <w:tcPr>
            <w:tcW w:w="591" w:type="dxa"/>
            <w:vAlign w:val="center"/>
          </w:tcPr>
          <w:p w14:paraId="00EA7F2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有限</w:t>
            </w:r>
          </w:p>
        </w:tc>
      </w:tr>
      <w:tr w:rsidR="006E1A3A" w14:paraId="5706A367" w14:textId="77777777">
        <w:trPr>
          <w:cantSplit/>
        </w:trPr>
        <w:tc>
          <w:tcPr>
            <w:tcW w:w="2257" w:type="dxa"/>
          </w:tcPr>
          <w:p w14:paraId="36346A2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4" w:type="dxa"/>
          </w:tcPr>
          <w:p w14:paraId="13D8D17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7FE90C7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64" w:type="dxa"/>
          </w:tcPr>
          <w:p w14:paraId="2A8FEE3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65" w:type="dxa"/>
          </w:tcPr>
          <w:p w14:paraId="6EB2D52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2257" w:type="dxa"/>
          </w:tcPr>
          <w:p w14:paraId="5DA807D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626-875</w:t>
            </w:r>
          </w:p>
        </w:tc>
        <w:tc>
          <w:tcPr>
            <w:tcW w:w="590" w:type="dxa"/>
          </w:tcPr>
          <w:p w14:paraId="1241B8D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0" w:type="dxa"/>
          </w:tcPr>
          <w:p w14:paraId="7E5C117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90" w:type="dxa"/>
          </w:tcPr>
          <w:p w14:paraId="2D17503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591" w:type="dxa"/>
          </w:tcPr>
          <w:p w14:paraId="726CE7D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6.5</w:t>
            </w:r>
          </w:p>
        </w:tc>
      </w:tr>
      <w:tr w:rsidR="006E1A3A" w14:paraId="18ABC081" w14:textId="77777777">
        <w:trPr>
          <w:cantSplit/>
        </w:trPr>
        <w:tc>
          <w:tcPr>
            <w:tcW w:w="2257" w:type="dxa"/>
          </w:tcPr>
          <w:p w14:paraId="34B79C2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6-10</w:t>
            </w:r>
          </w:p>
        </w:tc>
        <w:tc>
          <w:tcPr>
            <w:tcW w:w="564" w:type="dxa"/>
          </w:tcPr>
          <w:p w14:paraId="02ED858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5" w:type="dxa"/>
          </w:tcPr>
          <w:p w14:paraId="6D28DA0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4" w:type="dxa"/>
          </w:tcPr>
          <w:p w14:paraId="5340D85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79B79EE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1458BB7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876-1175</w:t>
            </w:r>
          </w:p>
        </w:tc>
        <w:tc>
          <w:tcPr>
            <w:tcW w:w="590" w:type="dxa"/>
          </w:tcPr>
          <w:p w14:paraId="2B1CCEA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0" w:type="dxa"/>
          </w:tcPr>
          <w:p w14:paraId="0B2F966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90" w:type="dxa"/>
          </w:tcPr>
          <w:p w14:paraId="3BA9FC2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91" w:type="dxa"/>
          </w:tcPr>
          <w:p w14:paraId="033B655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r>
      <w:tr w:rsidR="006E1A3A" w14:paraId="03C89A56" w14:textId="77777777">
        <w:trPr>
          <w:cantSplit/>
        </w:trPr>
        <w:tc>
          <w:tcPr>
            <w:tcW w:w="2257" w:type="dxa"/>
          </w:tcPr>
          <w:p w14:paraId="1004DF0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11-15</w:t>
            </w:r>
          </w:p>
        </w:tc>
        <w:tc>
          <w:tcPr>
            <w:tcW w:w="564" w:type="dxa"/>
          </w:tcPr>
          <w:p w14:paraId="25ED931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5" w:type="dxa"/>
          </w:tcPr>
          <w:p w14:paraId="2630E15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4" w:type="dxa"/>
          </w:tcPr>
          <w:p w14:paraId="3C42072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4C19F5C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1AF6C87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1176-1550</w:t>
            </w:r>
          </w:p>
        </w:tc>
        <w:tc>
          <w:tcPr>
            <w:tcW w:w="590" w:type="dxa"/>
          </w:tcPr>
          <w:p w14:paraId="0875F3D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0" w:type="dxa"/>
          </w:tcPr>
          <w:p w14:paraId="301790A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90" w:type="dxa"/>
          </w:tcPr>
          <w:p w14:paraId="1315874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91" w:type="dxa"/>
          </w:tcPr>
          <w:p w14:paraId="3BF3672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7.5</w:t>
            </w:r>
          </w:p>
        </w:tc>
      </w:tr>
      <w:tr w:rsidR="006E1A3A" w14:paraId="38D91153" w14:textId="77777777">
        <w:trPr>
          <w:cantSplit/>
        </w:trPr>
        <w:tc>
          <w:tcPr>
            <w:tcW w:w="2257" w:type="dxa"/>
          </w:tcPr>
          <w:p w14:paraId="41D588F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16-25</w:t>
            </w:r>
          </w:p>
        </w:tc>
        <w:tc>
          <w:tcPr>
            <w:tcW w:w="564" w:type="dxa"/>
          </w:tcPr>
          <w:p w14:paraId="37F36C2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5" w:type="dxa"/>
          </w:tcPr>
          <w:p w14:paraId="1087FB0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4" w:type="dxa"/>
          </w:tcPr>
          <w:p w14:paraId="4BB597C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5" w:type="dxa"/>
          </w:tcPr>
          <w:p w14:paraId="108D7B0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1EB5701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1551-2025</w:t>
            </w:r>
          </w:p>
        </w:tc>
        <w:tc>
          <w:tcPr>
            <w:tcW w:w="590" w:type="dxa"/>
          </w:tcPr>
          <w:p w14:paraId="319922A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590" w:type="dxa"/>
          </w:tcPr>
          <w:p w14:paraId="5AD4334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0" w:type="dxa"/>
          </w:tcPr>
          <w:p w14:paraId="19BFB18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91" w:type="dxa"/>
          </w:tcPr>
          <w:p w14:paraId="6A0ABBF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r>
      <w:tr w:rsidR="006E1A3A" w14:paraId="4A99B77B" w14:textId="77777777">
        <w:trPr>
          <w:cantSplit/>
        </w:trPr>
        <w:tc>
          <w:tcPr>
            <w:tcW w:w="2257" w:type="dxa"/>
          </w:tcPr>
          <w:p w14:paraId="7A7A71E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26-45</w:t>
            </w:r>
          </w:p>
        </w:tc>
        <w:tc>
          <w:tcPr>
            <w:tcW w:w="564" w:type="dxa"/>
          </w:tcPr>
          <w:p w14:paraId="467048B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5" w:type="dxa"/>
          </w:tcPr>
          <w:p w14:paraId="5CA35FE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4" w:type="dxa"/>
          </w:tcPr>
          <w:p w14:paraId="02A2708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565" w:type="dxa"/>
          </w:tcPr>
          <w:p w14:paraId="2CC344C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5A3180E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2026-2675</w:t>
            </w:r>
          </w:p>
        </w:tc>
        <w:tc>
          <w:tcPr>
            <w:tcW w:w="590" w:type="dxa"/>
          </w:tcPr>
          <w:p w14:paraId="382BC24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590" w:type="dxa"/>
          </w:tcPr>
          <w:p w14:paraId="01C9619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18</w:t>
            </w:r>
          </w:p>
        </w:tc>
        <w:tc>
          <w:tcPr>
            <w:tcW w:w="590" w:type="dxa"/>
          </w:tcPr>
          <w:p w14:paraId="25B15CA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91" w:type="dxa"/>
          </w:tcPr>
          <w:p w14:paraId="203C767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w:t>
            </w:r>
          </w:p>
        </w:tc>
      </w:tr>
      <w:tr w:rsidR="006E1A3A" w14:paraId="2F5516C0" w14:textId="77777777">
        <w:trPr>
          <w:cantSplit/>
        </w:trPr>
        <w:tc>
          <w:tcPr>
            <w:tcW w:w="2257" w:type="dxa"/>
          </w:tcPr>
          <w:p w14:paraId="0620B40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46-65</w:t>
            </w:r>
          </w:p>
        </w:tc>
        <w:tc>
          <w:tcPr>
            <w:tcW w:w="564" w:type="dxa"/>
          </w:tcPr>
          <w:p w14:paraId="2FA6B82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5" w:type="dxa"/>
          </w:tcPr>
          <w:p w14:paraId="29F25FB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564" w:type="dxa"/>
          </w:tcPr>
          <w:p w14:paraId="524EE33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5" w:type="dxa"/>
          </w:tcPr>
          <w:p w14:paraId="3770B3B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2257" w:type="dxa"/>
          </w:tcPr>
          <w:p w14:paraId="79AB466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2676-3450</w:t>
            </w:r>
          </w:p>
        </w:tc>
        <w:tc>
          <w:tcPr>
            <w:tcW w:w="590" w:type="dxa"/>
          </w:tcPr>
          <w:p w14:paraId="3AB9A05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90" w:type="dxa"/>
          </w:tcPr>
          <w:p w14:paraId="7E49BE7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0" w:type="dxa"/>
          </w:tcPr>
          <w:p w14:paraId="6E1CBB4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c>
          <w:tcPr>
            <w:tcW w:w="591" w:type="dxa"/>
          </w:tcPr>
          <w:p w14:paraId="5F49DAA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r>
      <w:tr w:rsidR="006E1A3A" w14:paraId="7E419E59" w14:textId="77777777">
        <w:trPr>
          <w:cantSplit/>
        </w:trPr>
        <w:tc>
          <w:tcPr>
            <w:tcW w:w="2257" w:type="dxa"/>
          </w:tcPr>
          <w:p w14:paraId="6E56896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66-85</w:t>
            </w:r>
          </w:p>
        </w:tc>
        <w:tc>
          <w:tcPr>
            <w:tcW w:w="564" w:type="dxa"/>
          </w:tcPr>
          <w:p w14:paraId="08E33E5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5" w:type="dxa"/>
          </w:tcPr>
          <w:p w14:paraId="10DA7EE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4" w:type="dxa"/>
          </w:tcPr>
          <w:p w14:paraId="2943E0E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565" w:type="dxa"/>
          </w:tcPr>
          <w:p w14:paraId="2C16D39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2257" w:type="dxa"/>
          </w:tcPr>
          <w:p w14:paraId="02C0C02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3451-4350</w:t>
            </w:r>
          </w:p>
        </w:tc>
        <w:tc>
          <w:tcPr>
            <w:tcW w:w="590" w:type="dxa"/>
          </w:tcPr>
          <w:p w14:paraId="379909D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590" w:type="dxa"/>
          </w:tcPr>
          <w:p w14:paraId="051A426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0" w:type="dxa"/>
          </w:tcPr>
          <w:p w14:paraId="5B71A7E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91" w:type="dxa"/>
          </w:tcPr>
          <w:p w14:paraId="324438B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r>
      <w:tr w:rsidR="006E1A3A" w14:paraId="6AE31BD3" w14:textId="77777777">
        <w:trPr>
          <w:cantSplit/>
        </w:trPr>
        <w:tc>
          <w:tcPr>
            <w:tcW w:w="2257" w:type="dxa"/>
          </w:tcPr>
          <w:p w14:paraId="3664A78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86-125</w:t>
            </w:r>
          </w:p>
        </w:tc>
        <w:tc>
          <w:tcPr>
            <w:tcW w:w="564" w:type="dxa"/>
          </w:tcPr>
          <w:p w14:paraId="4E7CC9B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65" w:type="dxa"/>
          </w:tcPr>
          <w:p w14:paraId="2453C7E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4" w:type="dxa"/>
          </w:tcPr>
          <w:p w14:paraId="3D29A36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5" w:type="dxa"/>
          </w:tcPr>
          <w:p w14:paraId="016E1A6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2257" w:type="dxa"/>
          </w:tcPr>
          <w:p w14:paraId="77F8C56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4351-5450</w:t>
            </w:r>
          </w:p>
        </w:tc>
        <w:tc>
          <w:tcPr>
            <w:tcW w:w="590" w:type="dxa"/>
          </w:tcPr>
          <w:p w14:paraId="1DB9D94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28</w:t>
            </w:r>
          </w:p>
        </w:tc>
        <w:tc>
          <w:tcPr>
            <w:tcW w:w="590" w:type="dxa"/>
          </w:tcPr>
          <w:p w14:paraId="7DD194D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590" w:type="dxa"/>
          </w:tcPr>
          <w:p w14:paraId="6C48F03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91" w:type="dxa"/>
          </w:tcPr>
          <w:p w14:paraId="4533AF9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r>
      <w:tr w:rsidR="006E1A3A" w14:paraId="53202B2E" w14:textId="77777777">
        <w:trPr>
          <w:cantSplit/>
        </w:trPr>
        <w:tc>
          <w:tcPr>
            <w:tcW w:w="2257" w:type="dxa"/>
          </w:tcPr>
          <w:p w14:paraId="25AF58C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126-175</w:t>
            </w:r>
          </w:p>
        </w:tc>
        <w:tc>
          <w:tcPr>
            <w:tcW w:w="564" w:type="dxa"/>
          </w:tcPr>
          <w:p w14:paraId="52EE80B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65" w:type="dxa"/>
          </w:tcPr>
          <w:p w14:paraId="22CD014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4" w:type="dxa"/>
          </w:tcPr>
          <w:p w14:paraId="2DB743A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565" w:type="dxa"/>
          </w:tcPr>
          <w:p w14:paraId="6AAC553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2257" w:type="dxa"/>
          </w:tcPr>
          <w:p w14:paraId="704DBAC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5451-6800</w:t>
            </w:r>
          </w:p>
        </w:tc>
        <w:tc>
          <w:tcPr>
            <w:tcW w:w="590" w:type="dxa"/>
          </w:tcPr>
          <w:p w14:paraId="71034D0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30</w:t>
            </w:r>
          </w:p>
        </w:tc>
        <w:tc>
          <w:tcPr>
            <w:tcW w:w="590" w:type="dxa"/>
          </w:tcPr>
          <w:p w14:paraId="26AF767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590" w:type="dxa"/>
          </w:tcPr>
          <w:p w14:paraId="345F7FA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1" w:type="dxa"/>
          </w:tcPr>
          <w:p w14:paraId="4EB00E4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6E1A3A" w14:paraId="169A7A87" w14:textId="77777777">
        <w:trPr>
          <w:cantSplit/>
        </w:trPr>
        <w:tc>
          <w:tcPr>
            <w:tcW w:w="2257" w:type="dxa"/>
          </w:tcPr>
          <w:p w14:paraId="142573C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176-275</w:t>
            </w:r>
          </w:p>
        </w:tc>
        <w:tc>
          <w:tcPr>
            <w:tcW w:w="564" w:type="dxa"/>
          </w:tcPr>
          <w:p w14:paraId="7BD8757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65" w:type="dxa"/>
          </w:tcPr>
          <w:p w14:paraId="3A1FF31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564" w:type="dxa"/>
          </w:tcPr>
          <w:p w14:paraId="76BE43B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5" w:type="dxa"/>
          </w:tcPr>
          <w:p w14:paraId="7C39062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2257" w:type="dxa"/>
          </w:tcPr>
          <w:p w14:paraId="32AD8FA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6801-8500</w:t>
            </w:r>
          </w:p>
        </w:tc>
        <w:tc>
          <w:tcPr>
            <w:tcW w:w="590" w:type="dxa"/>
          </w:tcPr>
          <w:p w14:paraId="476E091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32</w:t>
            </w:r>
          </w:p>
        </w:tc>
        <w:tc>
          <w:tcPr>
            <w:tcW w:w="590" w:type="dxa"/>
          </w:tcPr>
          <w:p w14:paraId="63605D8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90" w:type="dxa"/>
          </w:tcPr>
          <w:p w14:paraId="02F0BC2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1" w:type="dxa"/>
          </w:tcPr>
          <w:p w14:paraId="686F72F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r>
      <w:tr w:rsidR="006E1A3A" w14:paraId="0DCC71DD" w14:textId="77777777">
        <w:trPr>
          <w:cantSplit/>
        </w:trPr>
        <w:tc>
          <w:tcPr>
            <w:tcW w:w="2257" w:type="dxa"/>
          </w:tcPr>
          <w:p w14:paraId="3F5B3CC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276-425</w:t>
            </w:r>
          </w:p>
        </w:tc>
        <w:tc>
          <w:tcPr>
            <w:tcW w:w="564" w:type="dxa"/>
          </w:tcPr>
          <w:p w14:paraId="2A37467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5" w:type="dxa"/>
          </w:tcPr>
          <w:p w14:paraId="2596B7C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64" w:type="dxa"/>
          </w:tcPr>
          <w:p w14:paraId="2214BC1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5" w:type="dxa"/>
          </w:tcPr>
          <w:p w14:paraId="107F6DD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2257" w:type="dxa"/>
          </w:tcPr>
          <w:p w14:paraId="03A54AD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8501-10700</w:t>
            </w:r>
          </w:p>
        </w:tc>
        <w:tc>
          <w:tcPr>
            <w:tcW w:w="590" w:type="dxa"/>
          </w:tcPr>
          <w:p w14:paraId="7733DD8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w:t>
            </w:r>
          </w:p>
        </w:tc>
        <w:tc>
          <w:tcPr>
            <w:tcW w:w="590" w:type="dxa"/>
          </w:tcPr>
          <w:p w14:paraId="1BC5BD2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590" w:type="dxa"/>
          </w:tcPr>
          <w:p w14:paraId="0BF6AE5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1" w:type="dxa"/>
          </w:tcPr>
          <w:p w14:paraId="118A9D9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r>
      <w:tr w:rsidR="006E1A3A" w14:paraId="2724DEB1" w14:textId="77777777">
        <w:trPr>
          <w:cantSplit/>
        </w:trPr>
        <w:tc>
          <w:tcPr>
            <w:tcW w:w="2257" w:type="dxa"/>
          </w:tcPr>
          <w:p w14:paraId="7738F41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426-625</w:t>
            </w:r>
          </w:p>
        </w:tc>
        <w:tc>
          <w:tcPr>
            <w:tcW w:w="564" w:type="dxa"/>
          </w:tcPr>
          <w:p w14:paraId="5EF9EBA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65" w:type="dxa"/>
          </w:tcPr>
          <w:p w14:paraId="34D24DE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64" w:type="dxa"/>
          </w:tcPr>
          <w:p w14:paraId="0303171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5" w:type="dxa"/>
          </w:tcPr>
          <w:p w14:paraId="2898CEF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2257" w:type="dxa"/>
          </w:tcPr>
          <w:p w14:paraId="0948301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&gt;10700</w:t>
            </w:r>
          </w:p>
        </w:tc>
        <w:tc>
          <w:tcPr>
            <w:tcW w:w="2361" w:type="dxa"/>
            <w:gridSpan w:val="4"/>
          </w:tcPr>
          <w:p w14:paraId="316913A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遵循上述递进规律</w:t>
            </w:r>
          </w:p>
        </w:tc>
      </w:tr>
    </w:tbl>
    <w:p w14:paraId="4C7FF608" w14:textId="77777777" w:rsidR="006E1A3A" w:rsidRDefault="00000000">
      <w:pPr>
        <w:autoSpaceDE w:val="0"/>
        <w:autoSpaceDN w:val="0"/>
        <w:adjustRightInd w:val="0"/>
        <w:jc w:val="left"/>
        <w:rPr>
          <w:rFonts w:ascii="宋体" w:hAnsi="宋体" w:cs="宋体" w:hint="eastAsia"/>
          <w:kern w:val="0"/>
          <w:szCs w:val="21"/>
        </w:rPr>
      </w:pPr>
      <w:r>
        <w:rPr>
          <w:rFonts w:ascii="宋体" w:hAnsi="宋体"/>
          <w:b/>
          <w:szCs w:val="21"/>
        </w:rPr>
        <w:t>注1：</w:t>
      </w:r>
      <w:r>
        <w:rPr>
          <w:rFonts w:ascii="宋体" w:hAnsi="宋体"/>
          <w:szCs w:val="21"/>
        </w:rPr>
        <w:t>表中提到的</w:t>
      </w:r>
      <w:r>
        <w:rPr>
          <w:rFonts w:ascii="宋体" w:hAnsi="宋体" w:cs="宋体" w:hint="eastAsia"/>
          <w:kern w:val="0"/>
          <w:szCs w:val="21"/>
        </w:rPr>
        <w:t>有效人数：有效人数包括认证范围内涉及的所有全职人员（含每个班次的人员）。审核时将在场的非固定人员（季节性人员、临时人员和分包商人员）和兼职人员也应包括在有效人数内。</w:t>
      </w:r>
    </w:p>
    <w:p w14:paraId="640E608E" w14:textId="77777777" w:rsidR="006E1A3A" w:rsidRDefault="00000000">
      <w:pPr>
        <w:autoSpaceDE w:val="0"/>
        <w:autoSpaceDN w:val="0"/>
        <w:adjustRightInd w:val="0"/>
        <w:jc w:val="left"/>
        <w:rPr>
          <w:rFonts w:ascii="宋体" w:hAnsi="宋体" w:cs="宋体" w:hint="eastAsia"/>
          <w:kern w:val="0"/>
          <w:szCs w:val="21"/>
        </w:rPr>
      </w:pPr>
      <w:r>
        <w:rPr>
          <w:rFonts w:ascii="宋体" w:hAnsi="宋体"/>
          <w:b/>
          <w:szCs w:val="21"/>
        </w:rPr>
        <w:t>注2：</w:t>
      </w:r>
      <w:r>
        <w:rPr>
          <w:rFonts w:ascii="宋体" w:hAnsi="宋体"/>
          <w:szCs w:val="21"/>
        </w:rPr>
        <w:t>“</w:t>
      </w:r>
      <w:r>
        <w:rPr>
          <w:rFonts w:ascii="宋体" w:hAnsi="宋体" w:hint="eastAsia"/>
          <w:szCs w:val="21"/>
        </w:rPr>
        <w:t>审核时间</w:t>
      </w:r>
      <w:r>
        <w:rPr>
          <w:rFonts w:ascii="宋体" w:hAnsi="宋体"/>
          <w:szCs w:val="21"/>
        </w:rPr>
        <w:t>”</w:t>
      </w:r>
      <w:r>
        <w:rPr>
          <w:rFonts w:ascii="宋体" w:hAnsi="宋体" w:hint="eastAsia"/>
          <w:szCs w:val="21"/>
        </w:rPr>
        <w:t>指</w:t>
      </w:r>
      <w:r>
        <w:rPr>
          <w:rFonts w:ascii="宋体" w:hAnsi="宋体" w:cs="宋体" w:hint="eastAsia"/>
          <w:kern w:val="0"/>
          <w:szCs w:val="21"/>
        </w:rPr>
        <w:t>各类审核的审核时间是指按审核人日度量的实施审核活动所需的有效时间。</w:t>
      </w:r>
      <w:r>
        <w:rPr>
          <w:rFonts w:ascii="宋体" w:hAnsi="宋体"/>
          <w:szCs w:val="21"/>
        </w:rPr>
        <w:t>包括：</w:t>
      </w:r>
      <w:r>
        <w:rPr>
          <w:rFonts w:ascii="宋体" w:hAnsi="宋体" w:hint="eastAsia"/>
          <w:szCs w:val="21"/>
        </w:rPr>
        <w:t>在客户场所的现场时间，以及在现场以外实施策划、文件审查、与客户人员之间的相互活动和编写报告等活动的时间。应注意审核策划和完成报告所占的时间不应使现场审</w:t>
      </w:r>
      <w:r>
        <w:rPr>
          <w:rFonts w:ascii="宋体" w:hAnsi="宋体"/>
          <w:szCs w:val="21"/>
        </w:rPr>
        <w:t>核的时间低于审核人日数中总人日数的</w:t>
      </w:r>
      <w:r>
        <w:rPr>
          <w:rFonts w:ascii="宋体" w:hAnsi="宋体" w:hint="eastAsia"/>
          <w:szCs w:val="21"/>
        </w:rPr>
        <w:t>8</w:t>
      </w:r>
      <w:r>
        <w:rPr>
          <w:rFonts w:ascii="宋体" w:hAnsi="宋体"/>
          <w:szCs w:val="21"/>
        </w:rPr>
        <w:t>0%。</w:t>
      </w:r>
      <w:r>
        <w:rPr>
          <w:rFonts w:ascii="宋体" w:hAnsi="宋体" w:cs="宋体" w:hint="eastAsia"/>
          <w:kern w:val="0"/>
          <w:szCs w:val="21"/>
        </w:rPr>
        <w:t>审核时间通常不包括旅途时间或午饭时间。</w:t>
      </w:r>
    </w:p>
    <w:p w14:paraId="169B04A6" w14:textId="77777777" w:rsidR="006E1A3A" w:rsidRDefault="00000000">
      <w:pPr>
        <w:spacing w:line="320" w:lineRule="exact"/>
        <w:rPr>
          <w:rFonts w:ascii="宋体" w:hAnsi="宋体" w:hint="eastAsia"/>
          <w:szCs w:val="21"/>
        </w:rPr>
      </w:pPr>
      <w:r>
        <w:rPr>
          <w:rFonts w:ascii="宋体" w:hAnsi="宋体"/>
          <w:b/>
          <w:szCs w:val="21"/>
        </w:rPr>
        <w:t>注3：</w:t>
      </w:r>
      <w:r>
        <w:rPr>
          <w:rFonts w:ascii="宋体" w:hAnsi="宋体"/>
          <w:szCs w:val="21"/>
        </w:rPr>
        <w:t>GAC将根据申请组织的实际情况(</w:t>
      </w:r>
      <w:r>
        <w:rPr>
          <w:rFonts w:ascii="宋体" w:hAnsi="宋体" w:hint="eastAsia"/>
          <w:szCs w:val="21"/>
        </w:rPr>
        <w:t>如审核的范围：包括区域、产品、过程的范围；法律法规的严格程度和相关方意见；管理体系的成熟度； 环境因素的数量、性质和严重程度</w:t>
      </w:r>
      <w:r>
        <w:rPr>
          <w:rFonts w:ascii="宋体" w:hAnsi="宋体" w:cs="仿宋_GB2312" w:hint="eastAsia"/>
          <w:szCs w:val="21"/>
        </w:rPr>
        <w:t>等</w:t>
      </w:r>
      <w:r>
        <w:rPr>
          <w:rFonts w:ascii="宋体" w:hAnsi="宋体" w:hint="eastAsia"/>
          <w:szCs w:val="21"/>
        </w:rPr>
        <w:t>)</w:t>
      </w:r>
      <w:r>
        <w:rPr>
          <w:rFonts w:ascii="宋体" w:hAnsi="宋体"/>
          <w:szCs w:val="21"/>
        </w:rPr>
        <w:t>增加或减少审核时间，但考虑所有因素，调整后的审核时间最少不得低于规定时间的70%。</w:t>
      </w:r>
    </w:p>
    <w:p w14:paraId="540E1EB5" w14:textId="77777777" w:rsidR="006E1A3A" w:rsidRDefault="00000000">
      <w:pPr>
        <w:spacing w:line="300" w:lineRule="auto"/>
        <w:jc w:val="left"/>
        <w:rPr>
          <w:rFonts w:ascii="宋体" w:hAnsi="宋体" w:hint="eastAsia"/>
          <w:szCs w:val="21"/>
        </w:rPr>
      </w:pPr>
      <w:r>
        <w:rPr>
          <w:rFonts w:ascii="宋体" w:hAnsi="宋体"/>
          <w:b/>
          <w:szCs w:val="21"/>
        </w:rPr>
        <w:t>注4：</w:t>
      </w:r>
      <w:r>
        <w:rPr>
          <w:rFonts w:ascii="宋体" w:hAnsi="宋体"/>
          <w:szCs w:val="21"/>
        </w:rPr>
        <w:t>此表为单一场所</w:t>
      </w:r>
      <w:r>
        <w:rPr>
          <w:rFonts w:ascii="宋体" w:hAnsi="宋体" w:hint="eastAsia"/>
          <w:szCs w:val="21"/>
        </w:rPr>
        <w:t>组织</w:t>
      </w:r>
      <w:r>
        <w:rPr>
          <w:rFonts w:ascii="宋体" w:hAnsi="宋体"/>
          <w:szCs w:val="21"/>
        </w:rPr>
        <w:t>的审核时间标准，具有多场所的申请组织请同时参考</w:t>
      </w:r>
      <w:r>
        <w:rPr>
          <w:rFonts w:ascii="宋体" w:hAnsi="宋体" w:hint="eastAsia"/>
          <w:szCs w:val="21"/>
        </w:rPr>
        <w:t>《</w:t>
      </w:r>
      <w:r>
        <w:rPr>
          <w:rFonts w:ascii="宋体" w:hAnsi="宋体"/>
          <w:szCs w:val="21"/>
        </w:rPr>
        <w:t>GAC</w:t>
      </w:r>
      <w:r>
        <w:rPr>
          <w:rFonts w:ascii="宋体" w:hAnsi="宋体" w:hint="eastAsia"/>
          <w:szCs w:val="21"/>
        </w:rPr>
        <w:t>多场所组织认证实施指南》</w:t>
      </w:r>
      <w:r>
        <w:rPr>
          <w:rFonts w:ascii="宋体" w:hAnsi="宋体"/>
          <w:szCs w:val="21"/>
        </w:rPr>
        <w:t>。</w:t>
      </w:r>
    </w:p>
    <w:p w14:paraId="3CBCEDC1" w14:textId="77777777" w:rsidR="006E1A3A" w:rsidRDefault="006E1A3A">
      <w:pPr>
        <w:spacing w:line="300" w:lineRule="auto"/>
        <w:jc w:val="left"/>
        <w:rPr>
          <w:rFonts w:ascii="宋体" w:hAnsi="宋体" w:hint="eastAsia"/>
          <w:szCs w:val="21"/>
        </w:rPr>
      </w:pPr>
    </w:p>
    <w:p w14:paraId="36F9E373" w14:textId="77777777" w:rsidR="006E1A3A" w:rsidRDefault="00000000">
      <w:pPr>
        <w:pStyle w:val="a3"/>
        <w:spacing w:line="300" w:lineRule="auto"/>
        <w:rPr>
          <w:rFonts w:ascii="宋体" w:hAnsi="宋体" w:hint="eastAsia"/>
          <w:b/>
          <w:sz w:val="24"/>
          <w:szCs w:val="24"/>
        </w:rPr>
      </w:pPr>
      <w:r>
        <w:rPr>
          <w:rFonts w:ascii="宋体" w:hAnsi="宋体"/>
          <w:b/>
          <w:sz w:val="24"/>
          <w:szCs w:val="24"/>
        </w:rPr>
        <w:br w:type="page"/>
      </w:r>
      <w:r>
        <w:rPr>
          <w:rFonts w:ascii="宋体" w:hAnsi="宋体" w:hint="eastAsia"/>
          <w:b/>
          <w:sz w:val="24"/>
          <w:szCs w:val="24"/>
        </w:rPr>
        <w:lastRenderedPageBreak/>
        <w:t>环境管理体系业务类别与环境因素复杂程度</w:t>
      </w:r>
    </w:p>
    <w:p w14:paraId="2B97808E" w14:textId="77777777" w:rsidR="006E1A3A" w:rsidRDefault="00000000">
      <w:pPr>
        <w:pStyle w:val="a3"/>
        <w:spacing w:after="0" w:line="300" w:lineRule="auto"/>
        <w:rPr>
          <w:rFonts w:ascii="宋体" w:hAnsi="宋体" w:hint="eastAsia"/>
          <w:szCs w:val="21"/>
        </w:rPr>
      </w:pPr>
      <w:r>
        <w:rPr>
          <w:rFonts w:ascii="宋体" w:hAnsi="宋体"/>
          <w:szCs w:val="21"/>
        </w:rPr>
        <w:t xml:space="preserve">    所依据的是影响审核人日数的组织的环境因素的性质、数量与严重程度的5种不同的复杂程度。即：</w:t>
      </w:r>
    </w:p>
    <w:p w14:paraId="6E2B8FE4" w14:textId="77777777" w:rsidR="006E1A3A"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高</w:t>
      </w:r>
      <w:r>
        <w:rPr>
          <w:rFonts w:ascii="宋体" w:hAnsi="宋体" w:hint="eastAsia"/>
          <w:sz w:val="18"/>
          <w:szCs w:val="18"/>
        </w:rPr>
        <w:t>：</w:t>
      </w:r>
      <w:r>
        <w:rPr>
          <w:rFonts w:ascii="宋体" w:hAnsi="宋体"/>
          <w:sz w:val="18"/>
          <w:szCs w:val="18"/>
        </w:rPr>
        <w:t>具有多个性质重大且影响重大的环境因素(典型的有：多个环境因素都伴随重大环境影响的生产或加工组织)；</w:t>
      </w:r>
    </w:p>
    <w:p w14:paraId="183C0289" w14:textId="77777777" w:rsidR="006E1A3A"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中</w:t>
      </w:r>
      <w:r>
        <w:rPr>
          <w:rFonts w:ascii="宋体" w:hAnsi="宋体" w:hint="eastAsia"/>
          <w:sz w:val="18"/>
          <w:szCs w:val="18"/>
        </w:rPr>
        <w:t>：</w:t>
      </w:r>
      <w:r>
        <w:rPr>
          <w:rFonts w:ascii="宋体" w:hAnsi="宋体"/>
          <w:sz w:val="18"/>
          <w:szCs w:val="18"/>
        </w:rPr>
        <w:t>中等数量的环境因素伴随中等程度环境影响(典型的有：生产型组织某些环境因素中包括重大环境影响)；</w:t>
      </w:r>
    </w:p>
    <w:p w14:paraId="5139FA0A" w14:textId="77777777" w:rsidR="006E1A3A"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低</w:t>
      </w:r>
      <w:r>
        <w:rPr>
          <w:rFonts w:ascii="宋体" w:hAnsi="宋体" w:hint="eastAsia"/>
          <w:sz w:val="18"/>
          <w:szCs w:val="18"/>
        </w:rPr>
        <w:t>：</w:t>
      </w:r>
      <w:r>
        <w:rPr>
          <w:rFonts w:ascii="宋体" w:hAnsi="宋体"/>
          <w:sz w:val="18"/>
          <w:szCs w:val="18"/>
        </w:rPr>
        <w:t>少量的环境因素伴随的环境影响程度低(典型的有：具有少量重要环境影响的组装类型组织)；</w:t>
      </w:r>
    </w:p>
    <w:p w14:paraId="383A3B48" w14:textId="77777777" w:rsidR="006E1A3A"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有限</w:t>
      </w:r>
      <w:r>
        <w:rPr>
          <w:rFonts w:ascii="宋体" w:hAnsi="宋体" w:hint="eastAsia"/>
          <w:sz w:val="18"/>
          <w:szCs w:val="18"/>
        </w:rPr>
        <w:t>：</w:t>
      </w:r>
      <w:r>
        <w:rPr>
          <w:rFonts w:ascii="宋体" w:hAnsi="宋体"/>
          <w:sz w:val="18"/>
          <w:szCs w:val="18"/>
        </w:rPr>
        <w:t>数量有限的环境因素伴随有限的环境影响(典型的有：办公室环境的组织)；</w:t>
      </w:r>
    </w:p>
    <w:p w14:paraId="2D011758" w14:textId="77777777" w:rsidR="006E1A3A" w:rsidRDefault="00000000">
      <w:pPr>
        <w:tabs>
          <w:tab w:val="left" w:pos="618"/>
        </w:tabs>
        <w:jc w:val="left"/>
        <w:rPr>
          <w:rFonts w:ascii="宋体" w:hAnsi="宋体" w:hint="eastAsia"/>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特殊</w:t>
      </w:r>
      <w:r>
        <w:rPr>
          <w:rFonts w:ascii="宋体" w:hAnsi="宋体" w:hint="eastAsia"/>
          <w:sz w:val="18"/>
          <w:szCs w:val="18"/>
        </w:rPr>
        <w:t>：</w:t>
      </w:r>
      <w:r>
        <w:rPr>
          <w:rFonts w:ascii="宋体" w:hAnsi="宋体"/>
          <w:sz w:val="18"/>
          <w:szCs w:val="18"/>
        </w:rPr>
        <w:t>在审核策划阶段需要予以特殊/特别的考虑。</w:t>
      </w:r>
    </w:p>
    <w:p w14:paraId="1DE94ACF" w14:textId="77777777" w:rsidR="006E1A3A" w:rsidRDefault="006E1A3A">
      <w:pPr>
        <w:tabs>
          <w:tab w:val="left" w:pos="618"/>
        </w:tabs>
        <w:spacing w:line="300" w:lineRule="auto"/>
        <w:jc w:val="left"/>
        <w:rPr>
          <w:rFonts w:ascii="宋体" w:hAnsi="宋体" w:hint="eastAsia"/>
          <w:sz w:val="18"/>
          <w:szCs w:val="18"/>
        </w:rPr>
      </w:pPr>
    </w:p>
    <w:p w14:paraId="19E7B7C0" w14:textId="77777777" w:rsidR="006E1A3A" w:rsidRDefault="00000000">
      <w:pPr>
        <w:spacing w:line="300" w:lineRule="auto"/>
        <w:jc w:val="left"/>
        <w:rPr>
          <w:rFonts w:ascii="宋体" w:hAnsi="宋体" w:hint="eastAsia"/>
          <w:sz w:val="24"/>
        </w:rPr>
      </w:pPr>
      <w:r>
        <w:rPr>
          <w:rFonts w:ascii="宋体" w:hAnsi="宋体" w:hint="eastAsia"/>
          <w:b/>
          <w:bCs/>
        </w:rPr>
        <w:t>环境因素复杂程度与行业分类对照表</w:t>
      </w:r>
    </w:p>
    <w:tbl>
      <w:tblPr>
        <w:tblW w:w="95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58"/>
        <w:gridCol w:w="7897"/>
      </w:tblGrid>
      <w:tr w:rsidR="006E1A3A" w14:paraId="60CAF7A7" w14:textId="77777777">
        <w:trPr>
          <w:tblHeader/>
        </w:trPr>
        <w:tc>
          <w:tcPr>
            <w:tcW w:w="1658" w:type="dxa"/>
          </w:tcPr>
          <w:p w14:paraId="6980FE5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复杂程度类别</w:t>
            </w:r>
          </w:p>
        </w:tc>
        <w:tc>
          <w:tcPr>
            <w:tcW w:w="7897" w:type="dxa"/>
          </w:tcPr>
          <w:p w14:paraId="14AA354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业务类别</w:t>
            </w:r>
          </w:p>
        </w:tc>
      </w:tr>
      <w:tr w:rsidR="006E1A3A" w14:paraId="150F80EB" w14:textId="77777777">
        <w:trPr>
          <w:trHeight w:val="3231"/>
        </w:trPr>
        <w:tc>
          <w:tcPr>
            <w:tcW w:w="1658" w:type="dxa"/>
          </w:tcPr>
          <w:p w14:paraId="658B9C1B" w14:textId="77777777" w:rsidR="006E1A3A" w:rsidRDefault="00000000">
            <w:pPr>
              <w:adjustRightInd w:val="0"/>
              <w:snapToGrid w:val="0"/>
              <w:rPr>
                <w:rFonts w:ascii="宋体" w:hAnsi="宋体" w:hint="eastAsia"/>
                <w:szCs w:val="21"/>
              </w:rPr>
            </w:pPr>
            <w:r>
              <w:rPr>
                <w:rFonts w:ascii="宋体" w:hAnsi="宋体" w:hint="eastAsia"/>
                <w:szCs w:val="21"/>
              </w:rPr>
              <w:t>高</w:t>
            </w:r>
          </w:p>
        </w:tc>
        <w:tc>
          <w:tcPr>
            <w:tcW w:w="7897" w:type="dxa"/>
          </w:tcPr>
          <w:p w14:paraId="37F09ADD" w14:textId="77777777" w:rsidR="006E1A3A" w:rsidRDefault="00000000">
            <w:pPr>
              <w:adjustRightInd w:val="0"/>
              <w:snapToGrid w:val="0"/>
              <w:rPr>
                <w:rFonts w:ascii="宋体" w:hAnsi="宋体" w:hint="eastAsia"/>
                <w:szCs w:val="21"/>
              </w:rPr>
            </w:pPr>
            <w:r>
              <w:rPr>
                <w:rFonts w:ascii="宋体" w:hAnsi="宋体" w:hint="eastAsia"/>
                <w:szCs w:val="21"/>
              </w:rPr>
              <w:t>采矿与采石</w:t>
            </w:r>
          </w:p>
          <w:p w14:paraId="2471EF12" w14:textId="77777777" w:rsidR="006E1A3A" w:rsidRDefault="00000000">
            <w:pPr>
              <w:adjustRightInd w:val="0"/>
              <w:snapToGrid w:val="0"/>
              <w:rPr>
                <w:rFonts w:ascii="宋体" w:hAnsi="宋体" w:hint="eastAsia"/>
                <w:szCs w:val="21"/>
              </w:rPr>
            </w:pPr>
            <w:r>
              <w:rPr>
                <w:rFonts w:ascii="宋体" w:hAnsi="宋体" w:hint="eastAsia"/>
                <w:szCs w:val="21"/>
              </w:rPr>
              <w:t>油和气的开采</w:t>
            </w:r>
          </w:p>
          <w:p w14:paraId="41ED56C3" w14:textId="77777777" w:rsidR="006E1A3A" w:rsidRDefault="00000000">
            <w:pPr>
              <w:adjustRightInd w:val="0"/>
              <w:snapToGrid w:val="0"/>
              <w:rPr>
                <w:rFonts w:ascii="宋体" w:hAnsi="宋体" w:hint="eastAsia"/>
                <w:szCs w:val="21"/>
              </w:rPr>
            </w:pPr>
            <w:r>
              <w:rPr>
                <w:rFonts w:ascii="宋体" w:hAnsi="宋体" w:hint="eastAsia"/>
                <w:szCs w:val="21"/>
              </w:rPr>
              <w:t>纺织品与服装的染色</w:t>
            </w:r>
          </w:p>
          <w:p w14:paraId="49264CC8" w14:textId="77777777" w:rsidR="006E1A3A" w:rsidRDefault="00000000">
            <w:pPr>
              <w:adjustRightInd w:val="0"/>
              <w:snapToGrid w:val="0"/>
              <w:rPr>
                <w:rFonts w:ascii="宋体" w:hAnsi="宋体" w:hint="eastAsia"/>
                <w:szCs w:val="21"/>
              </w:rPr>
            </w:pPr>
            <w:r>
              <w:rPr>
                <w:rFonts w:ascii="宋体" w:hAnsi="宋体" w:hint="eastAsia"/>
                <w:szCs w:val="21"/>
              </w:rPr>
              <w:t>纸张生产的纸浆生产部分，包括纸张的再生过程</w:t>
            </w:r>
          </w:p>
          <w:p w14:paraId="5D5C7B9B" w14:textId="77777777" w:rsidR="006E1A3A" w:rsidRDefault="00000000">
            <w:pPr>
              <w:adjustRightInd w:val="0"/>
              <w:snapToGrid w:val="0"/>
              <w:rPr>
                <w:rFonts w:ascii="宋体" w:hAnsi="宋体" w:hint="eastAsia"/>
                <w:szCs w:val="21"/>
              </w:rPr>
            </w:pPr>
            <w:r>
              <w:rPr>
                <w:rFonts w:ascii="宋体" w:hAnsi="宋体" w:hint="eastAsia"/>
                <w:szCs w:val="21"/>
              </w:rPr>
              <w:t>炼油</w:t>
            </w:r>
          </w:p>
          <w:p w14:paraId="3FFED92D" w14:textId="77777777" w:rsidR="006E1A3A" w:rsidRDefault="00000000">
            <w:pPr>
              <w:adjustRightInd w:val="0"/>
              <w:snapToGrid w:val="0"/>
              <w:rPr>
                <w:rFonts w:ascii="宋体" w:hAnsi="宋体" w:hint="eastAsia"/>
                <w:szCs w:val="21"/>
              </w:rPr>
            </w:pPr>
            <w:r>
              <w:rPr>
                <w:rFonts w:ascii="宋体" w:hAnsi="宋体" w:hint="eastAsia"/>
                <w:szCs w:val="21"/>
              </w:rPr>
              <w:t>化学品与药品</w:t>
            </w:r>
          </w:p>
          <w:p w14:paraId="2EDE7475" w14:textId="77777777" w:rsidR="006E1A3A" w:rsidRDefault="00000000">
            <w:pPr>
              <w:adjustRightInd w:val="0"/>
              <w:snapToGrid w:val="0"/>
              <w:rPr>
                <w:rFonts w:ascii="宋体" w:hAnsi="宋体" w:hint="eastAsia"/>
                <w:szCs w:val="21"/>
              </w:rPr>
            </w:pPr>
            <w:r>
              <w:rPr>
                <w:rFonts w:ascii="宋体" w:hAnsi="宋体" w:hint="eastAsia"/>
                <w:szCs w:val="21"/>
              </w:rPr>
              <w:t>基础生产</w:t>
            </w:r>
            <w:r>
              <w:rPr>
                <w:rFonts w:ascii="宋体" w:hAnsi="宋体"/>
                <w:szCs w:val="21"/>
              </w:rPr>
              <w:t>—</w:t>
            </w:r>
            <w:r>
              <w:rPr>
                <w:rFonts w:ascii="宋体" w:hAnsi="宋体" w:hint="eastAsia"/>
                <w:szCs w:val="21"/>
              </w:rPr>
              <w:t>金属</w:t>
            </w:r>
          </w:p>
          <w:p w14:paraId="27266F91" w14:textId="77777777" w:rsidR="006E1A3A" w:rsidRDefault="00000000">
            <w:pPr>
              <w:adjustRightInd w:val="0"/>
              <w:snapToGrid w:val="0"/>
              <w:rPr>
                <w:rFonts w:ascii="宋体" w:hAnsi="宋体" w:hint="eastAsia"/>
                <w:szCs w:val="21"/>
              </w:rPr>
            </w:pPr>
            <w:r>
              <w:rPr>
                <w:rFonts w:ascii="宋体" w:hAnsi="宋体" w:hint="eastAsia"/>
                <w:szCs w:val="21"/>
              </w:rPr>
              <w:t>包含陶瓷、水泥的非金属加工过程与产品</w:t>
            </w:r>
          </w:p>
          <w:p w14:paraId="0892D6F6" w14:textId="77777777" w:rsidR="006E1A3A" w:rsidRDefault="00000000">
            <w:pPr>
              <w:adjustRightInd w:val="0"/>
              <w:snapToGrid w:val="0"/>
              <w:rPr>
                <w:rFonts w:ascii="宋体" w:hAnsi="宋体" w:hint="eastAsia"/>
                <w:szCs w:val="21"/>
              </w:rPr>
            </w:pPr>
            <w:r>
              <w:rPr>
                <w:rFonts w:ascii="宋体" w:hAnsi="宋体" w:hint="eastAsia"/>
                <w:szCs w:val="21"/>
              </w:rPr>
              <w:t>煤电</w:t>
            </w:r>
          </w:p>
          <w:p w14:paraId="044D4136" w14:textId="77777777" w:rsidR="006E1A3A" w:rsidRDefault="00000000">
            <w:pPr>
              <w:adjustRightInd w:val="0"/>
              <w:snapToGrid w:val="0"/>
              <w:rPr>
                <w:rFonts w:ascii="宋体" w:hAnsi="宋体" w:hint="eastAsia"/>
                <w:szCs w:val="21"/>
              </w:rPr>
            </w:pPr>
            <w:r>
              <w:rPr>
                <w:rFonts w:ascii="宋体" w:hAnsi="宋体" w:hint="eastAsia"/>
                <w:szCs w:val="21"/>
              </w:rPr>
              <w:t>民用建筑的建设与拆除</w:t>
            </w:r>
          </w:p>
          <w:p w14:paraId="22CB5DAE" w14:textId="77777777" w:rsidR="006E1A3A" w:rsidRDefault="00000000">
            <w:pPr>
              <w:adjustRightInd w:val="0"/>
              <w:snapToGrid w:val="0"/>
              <w:rPr>
                <w:rFonts w:ascii="宋体" w:hAnsi="宋体" w:hint="eastAsia"/>
                <w:szCs w:val="21"/>
              </w:rPr>
            </w:pPr>
            <w:r>
              <w:rPr>
                <w:rFonts w:ascii="宋体" w:hAnsi="宋体" w:hint="eastAsia"/>
                <w:szCs w:val="21"/>
              </w:rPr>
              <w:t>有害与无害的废物处理，如焚烧</w:t>
            </w:r>
          </w:p>
          <w:p w14:paraId="6ED5A45D" w14:textId="77777777" w:rsidR="006E1A3A" w:rsidRDefault="00000000">
            <w:pPr>
              <w:adjustRightInd w:val="0"/>
              <w:snapToGrid w:val="0"/>
              <w:rPr>
                <w:rFonts w:ascii="宋体" w:hAnsi="宋体" w:hint="eastAsia"/>
                <w:szCs w:val="21"/>
              </w:rPr>
            </w:pPr>
            <w:r>
              <w:rPr>
                <w:rFonts w:ascii="宋体" w:hAnsi="宋体" w:hint="eastAsia"/>
                <w:szCs w:val="21"/>
              </w:rPr>
              <w:t>污水处理</w:t>
            </w:r>
          </w:p>
        </w:tc>
      </w:tr>
      <w:tr w:rsidR="006E1A3A" w14:paraId="110B188D" w14:textId="77777777">
        <w:trPr>
          <w:trHeight w:val="5368"/>
        </w:trPr>
        <w:tc>
          <w:tcPr>
            <w:tcW w:w="1658" w:type="dxa"/>
          </w:tcPr>
          <w:p w14:paraId="0ED1780A" w14:textId="77777777" w:rsidR="006E1A3A" w:rsidRDefault="00000000">
            <w:pPr>
              <w:adjustRightInd w:val="0"/>
              <w:snapToGrid w:val="0"/>
              <w:rPr>
                <w:rFonts w:ascii="宋体" w:hAnsi="宋体" w:hint="eastAsia"/>
                <w:szCs w:val="21"/>
              </w:rPr>
            </w:pPr>
            <w:r>
              <w:rPr>
                <w:rFonts w:ascii="宋体" w:hAnsi="宋体" w:hint="eastAsia"/>
                <w:szCs w:val="21"/>
              </w:rPr>
              <w:t>中</w:t>
            </w:r>
          </w:p>
        </w:tc>
        <w:tc>
          <w:tcPr>
            <w:tcW w:w="7897" w:type="dxa"/>
          </w:tcPr>
          <w:p w14:paraId="14F6C1BF" w14:textId="77777777" w:rsidR="006E1A3A" w:rsidRDefault="00000000">
            <w:pPr>
              <w:adjustRightInd w:val="0"/>
              <w:snapToGrid w:val="0"/>
              <w:rPr>
                <w:rFonts w:ascii="宋体" w:hAnsi="宋体" w:hint="eastAsia"/>
                <w:szCs w:val="21"/>
              </w:rPr>
            </w:pPr>
            <w:r>
              <w:rPr>
                <w:rFonts w:ascii="宋体" w:hAnsi="宋体" w:hint="eastAsia"/>
                <w:szCs w:val="21"/>
              </w:rPr>
              <w:t>渔/农/林</w:t>
            </w:r>
          </w:p>
          <w:p w14:paraId="59737302" w14:textId="77777777" w:rsidR="006E1A3A" w:rsidRDefault="00000000">
            <w:pPr>
              <w:adjustRightInd w:val="0"/>
              <w:snapToGrid w:val="0"/>
              <w:rPr>
                <w:rFonts w:ascii="宋体" w:hAnsi="宋体" w:hint="eastAsia"/>
                <w:szCs w:val="21"/>
              </w:rPr>
            </w:pPr>
            <w:r>
              <w:rPr>
                <w:rFonts w:ascii="宋体" w:hAnsi="宋体" w:hint="eastAsia"/>
                <w:szCs w:val="21"/>
              </w:rPr>
              <w:t>纺织品与服装，不包括染色</w:t>
            </w:r>
          </w:p>
          <w:p w14:paraId="3D0FFD87" w14:textId="77777777" w:rsidR="006E1A3A" w:rsidRDefault="00000000">
            <w:pPr>
              <w:adjustRightInd w:val="0"/>
              <w:snapToGrid w:val="0"/>
              <w:rPr>
                <w:rFonts w:ascii="宋体" w:hAnsi="宋体" w:hint="eastAsia"/>
                <w:szCs w:val="21"/>
              </w:rPr>
            </w:pPr>
            <w:r>
              <w:rPr>
                <w:rFonts w:ascii="宋体" w:hAnsi="宋体" w:hint="eastAsia"/>
                <w:szCs w:val="21"/>
              </w:rPr>
              <w:t>板的制造，木材和木制品的处理/填充</w:t>
            </w:r>
          </w:p>
          <w:p w14:paraId="297DE9CE" w14:textId="77777777" w:rsidR="006E1A3A" w:rsidRDefault="00000000">
            <w:pPr>
              <w:adjustRightInd w:val="0"/>
              <w:snapToGrid w:val="0"/>
              <w:rPr>
                <w:rFonts w:ascii="宋体" w:hAnsi="宋体" w:hint="eastAsia"/>
                <w:szCs w:val="21"/>
              </w:rPr>
            </w:pPr>
            <w:r>
              <w:rPr>
                <w:rFonts w:ascii="宋体" w:hAnsi="宋体" w:hint="eastAsia"/>
                <w:szCs w:val="21"/>
              </w:rPr>
              <w:t>纸张制造与印刷，不包括纸浆生产</w:t>
            </w:r>
          </w:p>
          <w:p w14:paraId="5E7F3B6E" w14:textId="77777777" w:rsidR="006E1A3A" w:rsidRDefault="00000000">
            <w:pPr>
              <w:adjustRightInd w:val="0"/>
              <w:snapToGrid w:val="0"/>
              <w:rPr>
                <w:rFonts w:ascii="宋体" w:hAnsi="宋体" w:hint="eastAsia"/>
                <w:szCs w:val="21"/>
              </w:rPr>
            </w:pPr>
            <w:r>
              <w:rPr>
                <w:rFonts w:ascii="宋体" w:hAnsi="宋体" w:hint="eastAsia"/>
                <w:szCs w:val="21"/>
              </w:rPr>
              <w:t>包含玻璃、黏土、石灰等的非金属加工过程与产品</w:t>
            </w:r>
          </w:p>
          <w:p w14:paraId="5217E29F" w14:textId="77777777" w:rsidR="006E1A3A" w:rsidRDefault="00000000">
            <w:pPr>
              <w:adjustRightInd w:val="0"/>
              <w:snapToGrid w:val="0"/>
              <w:rPr>
                <w:rFonts w:ascii="宋体" w:hAnsi="宋体" w:hint="eastAsia"/>
                <w:szCs w:val="21"/>
              </w:rPr>
            </w:pPr>
            <w:r>
              <w:rPr>
                <w:rFonts w:ascii="宋体" w:hAnsi="宋体" w:hint="eastAsia"/>
                <w:szCs w:val="21"/>
              </w:rPr>
              <w:t>金属合成产品的表面处理与其他化学处理，不包括基础生产</w:t>
            </w:r>
          </w:p>
          <w:p w14:paraId="795DCAAB" w14:textId="77777777" w:rsidR="006E1A3A" w:rsidRDefault="00000000">
            <w:pPr>
              <w:adjustRightInd w:val="0"/>
              <w:snapToGrid w:val="0"/>
              <w:rPr>
                <w:rFonts w:ascii="宋体" w:hAnsi="宋体" w:hint="eastAsia"/>
                <w:szCs w:val="21"/>
              </w:rPr>
            </w:pPr>
            <w:r>
              <w:rPr>
                <w:rFonts w:ascii="宋体" w:hAnsi="宋体" w:hint="eastAsia"/>
                <w:szCs w:val="21"/>
              </w:rPr>
              <w:t>一般机械加工的表面处理与其他化学处理</w:t>
            </w:r>
            <w:r>
              <w:rPr>
                <w:rFonts w:ascii="宋体" w:hAnsi="宋体"/>
                <w:szCs w:val="21"/>
              </w:rPr>
              <w:t xml:space="preserve"> </w:t>
            </w:r>
          </w:p>
          <w:p w14:paraId="1E350B51" w14:textId="77777777" w:rsidR="006E1A3A" w:rsidRDefault="00000000">
            <w:pPr>
              <w:adjustRightInd w:val="0"/>
              <w:snapToGrid w:val="0"/>
              <w:rPr>
                <w:rFonts w:ascii="宋体" w:hAnsi="宋体" w:hint="eastAsia"/>
                <w:szCs w:val="21"/>
              </w:rPr>
            </w:pPr>
            <w:r>
              <w:rPr>
                <w:rFonts w:ascii="宋体" w:hAnsi="宋体" w:hint="eastAsia"/>
                <w:szCs w:val="21"/>
              </w:rPr>
              <w:t>电子工业用印刷线路板的生产</w:t>
            </w:r>
          </w:p>
          <w:p w14:paraId="73FFEC61" w14:textId="77777777" w:rsidR="006E1A3A" w:rsidRDefault="00000000">
            <w:pPr>
              <w:adjustRightInd w:val="0"/>
              <w:snapToGrid w:val="0"/>
              <w:rPr>
                <w:rFonts w:ascii="宋体" w:hAnsi="宋体" w:hint="eastAsia"/>
                <w:szCs w:val="21"/>
              </w:rPr>
            </w:pPr>
            <w:r>
              <w:rPr>
                <w:rFonts w:ascii="宋体" w:hAnsi="宋体" w:hint="eastAsia"/>
                <w:szCs w:val="21"/>
              </w:rPr>
              <w:t>交通设备的制造</w:t>
            </w:r>
            <w:r>
              <w:rPr>
                <w:rFonts w:ascii="宋体" w:hAnsi="宋体"/>
                <w:szCs w:val="21"/>
              </w:rPr>
              <w:t>—</w:t>
            </w:r>
            <w:r>
              <w:rPr>
                <w:rFonts w:ascii="宋体" w:hAnsi="宋体" w:hint="eastAsia"/>
                <w:szCs w:val="21"/>
              </w:rPr>
              <w:t>陆上、铁路、航空和水运设备</w:t>
            </w:r>
          </w:p>
          <w:p w14:paraId="3C1C29CB" w14:textId="77777777" w:rsidR="006E1A3A" w:rsidRDefault="00000000">
            <w:pPr>
              <w:adjustRightInd w:val="0"/>
              <w:snapToGrid w:val="0"/>
              <w:rPr>
                <w:rFonts w:ascii="宋体" w:hAnsi="宋体" w:hint="eastAsia"/>
                <w:szCs w:val="21"/>
              </w:rPr>
            </w:pPr>
            <w:r>
              <w:rPr>
                <w:rFonts w:ascii="宋体" w:hAnsi="宋体" w:hint="eastAsia"/>
                <w:szCs w:val="21"/>
              </w:rPr>
              <w:t>非煤的发电与电的输送</w:t>
            </w:r>
          </w:p>
          <w:p w14:paraId="1F7C2199" w14:textId="77777777" w:rsidR="006E1A3A" w:rsidRDefault="00000000">
            <w:pPr>
              <w:adjustRightInd w:val="0"/>
              <w:snapToGrid w:val="0"/>
              <w:rPr>
                <w:rFonts w:ascii="宋体" w:hAnsi="宋体" w:hint="eastAsia"/>
                <w:szCs w:val="21"/>
              </w:rPr>
            </w:pPr>
            <w:r>
              <w:rPr>
                <w:rFonts w:ascii="宋体" w:hAnsi="宋体" w:hint="eastAsia"/>
                <w:szCs w:val="21"/>
              </w:rPr>
              <w:t>气的生产、贮存与输送（注：气的开采属高风险）</w:t>
            </w:r>
          </w:p>
          <w:p w14:paraId="78219DAE" w14:textId="77777777" w:rsidR="006E1A3A" w:rsidRDefault="00000000">
            <w:pPr>
              <w:adjustRightInd w:val="0"/>
              <w:snapToGrid w:val="0"/>
              <w:rPr>
                <w:rFonts w:ascii="宋体" w:hAnsi="宋体" w:hint="eastAsia"/>
                <w:szCs w:val="21"/>
              </w:rPr>
            </w:pPr>
            <w:r>
              <w:rPr>
                <w:rFonts w:ascii="宋体" w:hAnsi="宋体" w:hint="eastAsia"/>
                <w:szCs w:val="21"/>
              </w:rPr>
              <w:t>水的汲取、净化与供给，包括河流管理（注：商业污水处理属高风险）</w:t>
            </w:r>
          </w:p>
          <w:p w14:paraId="3CAB17C5" w14:textId="77777777" w:rsidR="006E1A3A" w:rsidRDefault="00000000">
            <w:pPr>
              <w:adjustRightInd w:val="0"/>
              <w:snapToGrid w:val="0"/>
              <w:rPr>
                <w:rFonts w:ascii="宋体" w:hAnsi="宋体" w:hint="eastAsia"/>
                <w:szCs w:val="21"/>
              </w:rPr>
            </w:pPr>
            <w:r>
              <w:rPr>
                <w:rFonts w:ascii="宋体" w:hAnsi="宋体" w:hint="eastAsia"/>
                <w:szCs w:val="21"/>
              </w:rPr>
              <w:t>化石燃料的批发与零售</w:t>
            </w:r>
          </w:p>
          <w:p w14:paraId="0ABBA847" w14:textId="77777777" w:rsidR="006E1A3A" w:rsidRDefault="00000000">
            <w:pPr>
              <w:adjustRightInd w:val="0"/>
              <w:snapToGrid w:val="0"/>
              <w:rPr>
                <w:rFonts w:ascii="宋体" w:hAnsi="宋体" w:hint="eastAsia"/>
                <w:szCs w:val="21"/>
              </w:rPr>
            </w:pPr>
            <w:r>
              <w:rPr>
                <w:rFonts w:ascii="宋体" w:hAnsi="宋体" w:hint="eastAsia"/>
                <w:szCs w:val="21"/>
              </w:rPr>
              <w:t>食品与烟草</w:t>
            </w:r>
            <w:r>
              <w:rPr>
                <w:rFonts w:ascii="宋体" w:hAnsi="宋体"/>
                <w:szCs w:val="21"/>
              </w:rPr>
              <w:t>—</w:t>
            </w:r>
            <w:r>
              <w:rPr>
                <w:rFonts w:ascii="宋体" w:hAnsi="宋体" w:hint="eastAsia"/>
                <w:szCs w:val="21"/>
              </w:rPr>
              <w:t>加工</w:t>
            </w:r>
          </w:p>
          <w:p w14:paraId="5C3358C0" w14:textId="77777777" w:rsidR="006E1A3A" w:rsidRDefault="00000000">
            <w:pPr>
              <w:adjustRightInd w:val="0"/>
              <w:snapToGrid w:val="0"/>
              <w:rPr>
                <w:rFonts w:ascii="宋体" w:hAnsi="宋体" w:hint="eastAsia"/>
                <w:szCs w:val="21"/>
              </w:rPr>
            </w:pPr>
            <w:r>
              <w:rPr>
                <w:rFonts w:ascii="宋体" w:hAnsi="宋体" w:hint="eastAsia"/>
                <w:szCs w:val="21"/>
              </w:rPr>
              <w:t>交通与运输</w:t>
            </w:r>
            <w:r>
              <w:rPr>
                <w:rFonts w:ascii="宋体" w:hAnsi="宋体"/>
                <w:szCs w:val="21"/>
              </w:rPr>
              <w:t>—</w:t>
            </w:r>
            <w:r>
              <w:rPr>
                <w:rFonts w:ascii="宋体" w:hAnsi="宋体" w:hint="eastAsia"/>
                <w:szCs w:val="21"/>
              </w:rPr>
              <w:t>海运、空运、陆地运输</w:t>
            </w:r>
          </w:p>
          <w:p w14:paraId="38E096FE" w14:textId="77777777" w:rsidR="006E1A3A" w:rsidRDefault="00000000">
            <w:pPr>
              <w:adjustRightInd w:val="0"/>
              <w:snapToGrid w:val="0"/>
              <w:rPr>
                <w:rFonts w:ascii="宋体" w:hAnsi="宋体" w:hint="eastAsia"/>
                <w:szCs w:val="21"/>
              </w:rPr>
            </w:pPr>
            <w:r>
              <w:rPr>
                <w:rFonts w:ascii="宋体" w:hAnsi="宋体" w:hint="eastAsia"/>
                <w:szCs w:val="21"/>
              </w:rPr>
              <w:t>房地产公司、房地产管理和作为一般服务一部分的工业清洗、卫生清洗与干洗</w:t>
            </w:r>
          </w:p>
          <w:p w14:paraId="1B0D4E91" w14:textId="77777777" w:rsidR="006E1A3A" w:rsidRDefault="00000000">
            <w:pPr>
              <w:adjustRightInd w:val="0"/>
              <w:snapToGrid w:val="0"/>
              <w:rPr>
                <w:rFonts w:ascii="宋体" w:hAnsi="宋体" w:hint="eastAsia"/>
                <w:szCs w:val="21"/>
              </w:rPr>
            </w:pPr>
            <w:r>
              <w:rPr>
                <w:rFonts w:ascii="宋体" w:hAnsi="宋体" w:hint="eastAsia"/>
                <w:szCs w:val="21"/>
              </w:rPr>
              <w:t>（无害废物的）回收、堆肥与填埋</w:t>
            </w:r>
          </w:p>
          <w:p w14:paraId="688BBE4E" w14:textId="77777777" w:rsidR="006E1A3A" w:rsidRDefault="00000000">
            <w:pPr>
              <w:adjustRightInd w:val="0"/>
              <w:snapToGrid w:val="0"/>
              <w:rPr>
                <w:rFonts w:ascii="宋体" w:hAnsi="宋体" w:hint="eastAsia"/>
                <w:szCs w:val="21"/>
              </w:rPr>
            </w:pPr>
            <w:r>
              <w:rPr>
                <w:rFonts w:ascii="宋体" w:hAnsi="宋体" w:hint="eastAsia"/>
                <w:szCs w:val="21"/>
              </w:rPr>
              <w:t>技术试验与试验室</w:t>
            </w:r>
          </w:p>
          <w:p w14:paraId="5410A7ED" w14:textId="77777777" w:rsidR="006E1A3A" w:rsidRDefault="00000000">
            <w:pPr>
              <w:adjustRightInd w:val="0"/>
              <w:snapToGrid w:val="0"/>
              <w:rPr>
                <w:rFonts w:ascii="宋体" w:hAnsi="宋体" w:hint="eastAsia"/>
                <w:szCs w:val="21"/>
              </w:rPr>
            </w:pPr>
            <w:r>
              <w:rPr>
                <w:rFonts w:ascii="宋体" w:hAnsi="宋体" w:hint="eastAsia"/>
                <w:szCs w:val="21"/>
              </w:rPr>
              <w:t>医疗/医院/兽医</w:t>
            </w:r>
          </w:p>
          <w:p w14:paraId="1E071707" w14:textId="77777777" w:rsidR="006E1A3A" w:rsidRDefault="00000000">
            <w:pPr>
              <w:adjustRightInd w:val="0"/>
              <w:snapToGrid w:val="0"/>
              <w:rPr>
                <w:rFonts w:ascii="宋体" w:hAnsi="宋体" w:hint="eastAsia"/>
                <w:szCs w:val="21"/>
              </w:rPr>
            </w:pPr>
            <w:r>
              <w:rPr>
                <w:rFonts w:ascii="宋体" w:hAnsi="宋体" w:hint="eastAsia"/>
                <w:szCs w:val="21"/>
              </w:rPr>
              <w:t>不包括宾馆/饭店的娱乐服务和个人服务</w:t>
            </w:r>
          </w:p>
        </w:tc>
      </w:tr>
      <w:tr w:rsidR="006E1A3A" w14:paraId="2D2FD725" w14:textId="77777777">
        <w:trPr>
          <w:trHeight w:val="2570"/>
        </w:trPr>
        <w:tc>
          <w:tcPr>
            <w:tcW w:w="1658" w:type="dxa"/>
          </w:tcPr>
          <w:p w14:paraId="71B984C1" w14:textId="77777777" w:rsidR="006E1A3A" w:rsidRDefault="00000000">
            <w:pPr>
              <w:keepNext/>
              <w:adjustRightInd w:val="0"/>
              <w:snapToGrid w:val="0"/>
              <w:rPr>
                <w:rFonts w:ascii="宋体" w:hAnsi="宋体" w:hint="eastAsia"/>
                <w:szCs w:val="21"/>
              </w:rPr>
            </w:pPr>
            <w:r>
              <w:rPr>
                <w:rFonts w:ascii="宋体" w:hAnsi="宋体" w:hint="eastAsia"/>
                <w:szCs w:val="21"/>
              </w:rPr>
              <w:lastRenderedPageBreak/>
              <w:t>低</w:t>
            </w:r>
          </w:p>
        </w:tc>
        <w:tc>
          <w:tcPr>
            <w:tcW w:w="7897" w:type="dxa"/>
          </w:tcPr>
          <w:p w14:paraId="7526CE68" w14:textId="77777777" w:rsidR="006E1A3A" w:rsidRDefault="00000000">
            <w:pPr>
              <w:keepNext/>
              <w:adjustRightInd w:val="0"/>
              <w:snapToGrid w:val="0"/>
              <w:rPr>
                <w:rFonts w:ascii="宋体" w:hAnsi="宋体" w:hint="eastAsia"/>
                <w:szCs w:val="21"/>
              </w:rPr>
            </w:pPr>
            <w:r>
              <w:rPr>
                <w:rFonts w:ascii="宋体" w:hAnsi="宋体" w:hint="eastAsia"/>
                <w:szCs w:val="21"/>
              </w:rPr>
              <w:t>宾馆/饭店</w:t>
            </w:r>
          </w:p>
          <w:p w14:paraId="6CC95401" w14:textId="77777777" w:rsidR="006E1A3A" w:rsidRDefault="00000000">
            <w:pPr>
              <w:keepNext/>
              <w:adjustRightInd w:val="0"/>
              <w:snapToGrid w:val="0"/>
              <w:rPr>
                <w:rFonts w:ascii="宋体" w:hAnsi="宋体" w:hint="eastAsia"/>
                <w:szCs w:val="21"/>
              </w:rPr>
            </w:pPr>
            <w:r>
              <w:rPr>
                <w:rFonts w:ascii="宋体" w:hAnsi="宋体" w:hint="eastAsia"/>
                <w:szCs w:val="21"/>
              </w:rPr>
              <w:t>不包括板的制造、木材的加工与填充的木材与木制品</w:t>
            </w:r>
          </w:p>
          <w:p w14:paraId="02A89DAF" w14:textId="77777777" w:rsidR="006E1A3A" w:rsidRDefault="00000000">
            <w:pPr>
              <w:keepNext/>
              <w:adjustRightInd w:val="0"/>
              <w:snapToGrid w:val="0"/>
              <w:rPr>
                <w:rFonts w:ascii="宋体" w:hAnsi="宋体" w:hint="eastAsia"/>
                <w:szCs w:val="21"/>
              </w:rPr>
            </w:pPr>
            <w:r>
              <w:rPr>
                <w:rFonts w:ascii="宋体" w:hAnsi="宋体" w:hint="eastAsia"/>
                <w:szCs w:val="21"/>
              </w:rPr>
              <w:t>不包括印刷、纸浆的生产与纸张制造的纸制品</w:t>
            </w:r>
          </w:p>
          <w:p w14:paraId="19B5E4AB" w14:textId="77777777" w:rsidR="006E1A3A" w:rsidRDefault="00000000">
            <w:pPr>
              <w:keepNext/>
              <w:adjustRightInd w:val="0"/>
              <w:snapToGrid w:val="0"/>
              <w:rPr>
                <w:rFonts w:ascii="宋体" w:hAnsi="宋体" w:hint="eastAsia"/>
                <w:szCs w:val="21"/>
              </w:rPr>
            </w:pPr>
            <w:r>
              <w:rPr>
                <w:rFonts w:ascii="宋体" w:hAnsi="宋体" w:hint="eastAsia"/>
                <w:szCs w:val="21"/>
              </w:rPr>
              <w:t>橡胶和塑料的注塑、成型和组装</w:t>
            </w:r>
            <w:r>
              <w:rPr>
                <w:rFonts w:ascii="宋体" w:hAnsi="宋体"/>
                <w:szCs w:val="21"/>
              </w:rPr>
              <w:t>—</w:t>
            </w:r>
            <w:r>
              <w:rPr>
                <w:rFonts w:ascii="宋体" w:hAnsi="宋体" w:hint="eastAsia"/>
                <w:szCs w:val="21"/>
              </w:rPr>
              <w:t>不包括橡胶和塑料原材料的生产（该生产属化学品范畴）</w:t>
            </w:r>
          </w:p>
          <w:p w14:paraId="72124066" w14:textId="77777777" w:rsidR="006E1A3A" w:rsidRDefault="00000000">
            <w:pPr>
              <w:keepNext/>
              <w:adjustRightInd w:val="0"/>
              <w:snapToGrid w:val="0"/>
              <w:rPr>
                <w:rFonts w:ascii="宋体" w:hAnsi="宋体" w:hint="eastAsia"/>
                <w:szCs w:val="21"/>
              </w:rPr>
            </w:pPr>
            <w:r>
              <w:rPr>
                <w:rFonts w:ascii="宋体" w:hAnsi="宋体" w:hint="eastAsia"/>
                <w:szCs w:val="21"/>
              </w:rPr>
              <w:t>合成金属的冷/热成型，不包括表面处理、其他化学处理与初次生产</w:t>
            </w:r>
          </w:p>
          <w:p w14:paraId="413D7673" w14:textId="77777777" w:rsidR="006E1A3A" w:rsidRDefault="00000000">
            <w:pPr>
              <w:keepNext/>
              <w:adjustRightInd w:val="0"/>
              <w:snapToGrid w:val="0"/>
              <w:rPr>
                <w:rFonts w:ascii="宋体" w:hAnsi="宋体" w:hint="eastAsia"/>
                <w:szCs w:val="21"/>
              </w:rPr>
            </w:pPr>
            <w:r>
              <w:rPr>
                <w:rFonts w:ascii="宋体" w:hAnsi="宋体" w:hint="eastAsia"/>
                <w:szCs w:val="21"/>
              </w:rPr>
              <w:t>一般机械加工组装，不包括表面处理和其他化学处理</w:t>
            </w:r>
            <w:r>
              <w:rPr>
                <w:rFonts w:ascii="宋体" w:hAnsi="宋体"/>
                <w:szCs w:val="21"/>
              </w:rPr>
              <w:t xml:space="preserve"> </w:t>
            </w:r>
          </w:p>
          <w:p w14:paraId="6DF5FB1B" w14:textId="77777777" w:rsidR="006E1A3A" w:rsidRDefault="00000000">
            <w:pPr>
              <w:adjustRightInd w:val="0"/>
              <w:snapToGrid w:val="0"/>
              <w:rPr>
                <w:rFonts w:ascii="宋体" w:hAnsi="宋体" w:hint="eastAsia"/>
                <w:szCs w:val="21"/>
              </w:rPr>
            </w:pPr>
            <w:r>
              <w:rPr>
                <w:rFonts w:ascii="宋体" w:hAnsi="宋体" w:hint="eastAsia"/>
                <w:szCs w:val="21"/>
              </w:rPr>
              <w:t>批发与零售</w:t>
            </w:r>
          </w:p>
          <w:p w14:paraId="10AF3924" w14:textId="77777777" w:rsidR="006E1A3A" w:rsidRDefault="00000000">
            <w:pPr>
              <w:adjustRightInd w:val="0"/>
              <w:snapToGrid w:val="0"/>
              <w:rPr>
                <w:rFonts w:ascii="宋体" w:hAnsi="宋体" w:hint="eastAsia"/>
                <w:szCs w:val="21"/>
              </w:rPr>
            </w:pPr>
            <w:r>
              <w:rPr>
                <w:rFonts w:ascii="宋体" w:hAnsi="宋体" w:hint="eastAsia"/>
                <w:szCs w:val="21"/>
              </w:rPr>
              <w:t>电子、电工设备的组装，不包括印刷线路板的生产</w:t>
            </w:r>
          </w:p>
        </w:tc>
      </w:tr>
      <w:tr w:rsidR="006E1A3A" w14:paraId="5C215236" w14:textId="77777777">
        <w:trPr>
          <w:trHeight w:val="1430"/>
        </w:trPr>
        <w:tc>
          <w:tcPr>
            <w:tcW w:w="1658" w:type="dxa"/>
          </w:tcPr>
          <w:p w14:paraId="1F5D81B5" w14:textId="77777777" w:rsidR="006E1A3A" w:rsidRDefault="00000000">
            <w:pPr>
              <w:adjustRightInd w:val="0"/>
              <w:snapToGrid w:val="0"/>
              <w:rPr>
                <w:rFonts w:ascii="宋体" w:hAnsi="宋体" w:hint="eastAsia"/>
                <w:szCs w:val="21"/>
              </w:rPr>
            </w:pPr>
            <w:r>
              <w:rPr>
                <w:rFonts w:ascii="宋体" w:hAnsi="宋体" w:hint="eastAsia"/>
                <w:szCs w:val="21"/>
              </w:rPr>
              <w:t>有限</w:t>
            </w:r>
          </w:p>
        </w:tc>
        <w:tc>
          <w:tcPr>
            <w:tcW w:w="7897" w:type="dxa"/>
          </w:tcPr>
          <w:p w14:paraId="6145B95F" w14:textId="77777777" w:rsidR="006E1A3A" w:rsidRDefault="00000000">
            <w:pPr>
              <w:adjustRightInd w:val="0"/>
              <w:snapToGrid w:val="0"/>
              <w:rPr>
                <w:rFonts w:ascii="宋体" w:hAnsi="宋体" w:hint="eastAsia"/>
                <w:szCs w:val="21"/>
              </w:rPr>
            </w:pPr>
            <w:r>
              <w:rPr>
                <w:rFonts w:ascii="宋体" w:hAnsi="宋体" w:hint="eastAsia"/>
                <w:szCs w:val="21"/>
              </w:rPr>
              <w:t>社团活动与管理，总部和股份公司的管理</w:t>
            </w:r>
          </w:p>
          <w:p w14:paraId="4AE54954" w14:textId="77777777" w:rsidR="006E1A3A" w:rsidRDefault="00000000">
            <w:pPr>
              <w:adjustRightInd w:val="0"/>
              <w:snapToGrid w:val="0"/>
              <w:rPr>
                <w:rFonts w:ascii="宋体" w:hAnsi="宋体" w:hint="eastAsia"/>
                <w:szCs w:val="21"/>
              </w:rPr>
            </w:pPr>
            <w:r>
              <w:rPr>
                <w:rFonts w:ascii="宋体" w:hAnsi="宋体" w:hint="eastAsia"/>
                <w:szCs w:val="21"/>
              </w:rPr>
              <w:t>交通与运输</w:t>
            </w:r>
            <w:r>
              <w:rPr>
                <w:rFonts w:ascii="宋体" w:hAnsi="宋体"/>
                <w:szCs w:val="21"/>
              </w:rPr>
              <w:t>—</w:t>
            </w:r>
            <w:r>
              <w:rPr>
                <w:rFonts w:ascii="宋体" w:hAnsi="宋体" w:hint="eastAsia"/>
                <w:szCs w:val="21"/>
              </w:rPr>
              <w:t>不含运输设备管理的管理服务</w:t>
            </w:r>
          </w:p>
          <w:p w14:paraId="593AF0DC" w14:textId="77777777" w:rsidR="006E1A3A" w:rsidRDefault="00000000">
            <w:pPr>
              <w:adjustRightInd w:val="0"/>
              <w:snapToGrid w:val="0"/>
              <w:rPr>
                <w:rFonts w:ascii="宋体" w:hAnsi="宋体" w:hint="eastAsia"/>
                <w:szCs w:val="21"/>
              </w:rPr>
            </w:pPr>
            <w:r>
              <w:rPr>
                <w:rFonts w:ascii="宋体" w:hAnsi="宋体" w:hint="eastAsia"/>
                <w:szCs w:val="21"/>
              </w:rPr>
              <w:t>电子通讯</w:t>
            </w:r>
          </w:p>
          <w:p w14:paraId="4536FD7D" w14:textId="77777777" w:rsidR="006E1A3A" w:rsidRDefault="00000000">
            <w:pPr>
              <w:adjustRightInd w:val="0"/>
              <w:snapToGrid w:val="0"/>
              <w:rPr>
                <w:rFonts w:ascii="宋体" w:hAnsi="宋体" w:hint="eastAsia"/>
                <w:szCs w:val="21"/>
              </w:rPr>
            </w:pPr>
            <w:r>
              <w:rPr>
                <w:rFonts w:ascii="宋体" w:hAnsi="宋体" w:hint="eastAsia"/>
                <w:szCs w:val="21"/>
              </w:rPr>
              <w:t>不包括房地产公司、房地产管理和工业清洗、卫生清洗与干洗的一般商业服务</w:t>
            </w:r>
          </w:p>
          <w:p w14:paraId="69A78EE2" w14:textId="77777777" w:rsidR="006E1A3A" w:rsidRDefault="00000000">
            <w:pPr>
              <w:adjustRightInd w:val="0"/>
              <w:snapToGrid w:val="0"/>
              <w:rPr>
                <w:rFonts w:ascii="宋体" w:hAnsi="宋体" w:hint="eastAsia"/>
                <w:szCs w:val="21"/>
              </w:rPr>
            </w:pPr>
            <w:r>
              <w:rPr>
                <w:rFonts w:ascii="宋体" w:hAnsi="宋体" w:hint="eastAsia"/>
                <w:szCs w:val="21"/>
              </w:rPr>
              <w:t>教育服务</w:t>
            </w:r>
          </w:p>
        </w:tc>
      </w:tr>
      <w:tr w:rsidR="006E1A3A" w14:paraId="63B40273" w14:textId="77777777">
        <w:tc>
          <w:tcPr>
            <w:tcW w:w="1658" w:type="dxa"/>
          </w:tcPr>
          <w:p w14:paraId="055BC0DB" w14:textId="77777777" w:rsidR="006E1A3A" w:rsidRDefault="00000000">
            <w:pPr>
              <w:adjustRightInd w:val="0"/>
              <w:snapToGrid w:val="0"/>
              <w:rPr>
                <w:rFonts w:ascii="宋体" w:hAnsi="宋体" w:hint="eastAsia"/>
                <w:szCs w:val="21"/>
              </w:rPr>
            </w:pPr>
            <w:r>
              <w:rPr>
                <w:rFonts w:ascii="宋体" w:hAnsi="宋体" w:hint="eastAsia"/>
                <w:szCs w:val="21"/>
              </w:rPr>
              <w:t>特殊</w:t>
            </w:r>
          </w:p>
        </w:tc>
        <w:tc>
          <w:tcPr>
            <w:tcW w:w="7897" w:type="dxa"/>
          </w:tcPr>
          <w:p w14:paraId="2C023FDE" w14:textId="77777777" w:rsidR="006E1A3A" w:rsidRDefault="00000000">
            <w:pPr>
              <w:adjustRightInd w:val="0"/>
              <w:snapToGrid w:val="0"/>
              <w:rPr>
                <w:rFonts w:ascii="宋体" w:hAnsi="宋体" w:hint="eastAsia"/>
                <w:szCs w:val="21"/>
              </w:rPr>
            </w:pPr>
            <w:r>
              <w:rPr>
                <w:rFonts w:ascii="宋体" w:hAnsi="宋体" w:hint="eastAsia"/>
                <w:szCs w:val="21"/>
              </w:rPr>
              <w:t>核</w:t>
            </w:r>
          </w:p>
          <w:p w14:paraId="6D58E4DD" w14:textId="77777777" w:rsidR="006E1A3A" w:rsidRDefault="00000000">
            <w:pPr>
              <w:adjustRightInd w:val="0"/>
              <w:snapToGrid w:val="0"/>
              <w:rPr>
                <w:rFonts w:ascii="宋体" w:hAnsi="宋体" w:hint="eastAsia"/>
                <w:szCs w:val="21"/>
              </w:rPr>
            </w:pPr>
            <w:r>
              <w:rPr>
                <w:rFonts w:ascii="宋体" w:hAnsi="宋体" w:hint="eastAsia"/>
                <w:szCs w:val="21"/>
              </w:rPr>
              <w:t>核发电</w:t>
            </w:r>
          </w:p>
          <w:p w14:paraId="0650DB7D" w14:textId="77777777" w:rsidR="006E1A3A" w:rsidRDefault="00000000">
            <w:pPr>
              <w:adjustRightInd w:val="0"/>
              <w:snapToGrid w:val="0"/>
              <w:rPr>
                <w:rFonts w:ascii="宋体" w:hAnsi="宋体" w:hint="eastAsia"/>
                <w:szCs w:val="21"/>
              </w:rPr>
            </w:pPr>
            <w:r>
              <w:rPr>
                <w:rFonts w:ascii="宋体" w:hAnsi="宋体" w:hint="eastAsia"/>
                <w:szCs w:val="21"/>
              </w:rPr>
              <w:t>大量有毒材料的贮存</w:t>
            </w:r>
            <w:r>
              <w:rPr>
                <w:rFonts w:ascii="宋体" w:hAnsi="宋体"/>
                <w:szCs w:val="21"/>
              </w:rPr>
              <w:t xml:space="preserve"> </w:t>
            </w:r>
          </w:p>
          <w:p w14:paraId="6700FEC8" w14:textId="77777777" w:rsidR="006E1A3A" w:rsidRDefault="00000000">
            <w:pPr>
              <w:adjustRightInd w:val="0"/>
              <w:snapToGrid w:val="0"/>
              <w:rPr>
                <w:rFonts w:ascii="宋体" w:hAnsi="宋体" w:hint="eastAsia"/>
                <w:szCs w:val="21"/>
              </w:rPr>
            </w:pPr>
            <w:r>
              <w:rPr>
                <w:rFonts w:ascii="宋体" w:hAnsi="宋体" w:hint="eastAsia"/>
                <w:szCs w:val="21"/>
              </w:rPr>
              <w:t>公共行政管理</w:t>
            </w:r>
          </w:p>
          <w:p w14:paraId="2C3B3D96" w14:textId="77777777" w:rsidR="006E1A3A" w:rsidRDefault="00000000">
            <w:pPr>
              <w:adjustRightInd w:val="0"/>
              <w:snapToGrid w:val="0"/>
              <w:rPr>
                <w:rFonts w:ascii="宋体" w:hAnsi="宋体" w:hint="eastAsia"/>
                <w:szCs w:val="21"/>
              </w:rPr>
            </w:pPr>
            <w:r>
              <w:rPr>
                <w:rFonts w:ascii="宋体" w:hAnsi="宋体" w:hint="eastAsia"/>
                <w:szCs w:val="21"/>
              </w:rPr>
              <w:t>地方政府</w:t>
            </w:r>
          </w:p>
          <w:p w14:paraId="77B671CA" w14:textId="77777777" w:rsidR="006E1A3A" w:rsidRDefault="00000000">
            <w:pPr>
              <w:adjustRightInd w:val="0"/>
              <w:snapToGrid w:val="0"/>
              <w:rPr>
                <w:rFonts w:ascii="宋体" w:hAnsi="宋体" w:hint="eastAsia"/>
                <w:szCs w:val="21"/>
              </w:rPr>
            </w:pPr>
            <w:r>
              <w:rPr>
                <w:rFonts w:ascii="宋体" w:hAnsi="宋体" w:hint="eastAsia"/>
                <w:szCs w:val="21"/>
              </w:rPr>
              <w:t>提供环境敏感产品或服务的组织</w:t>
            </w:r>
          </w:p>
          <w:p w14:paraId="2D384B78" w14:textId="77777777" w:rsidR="006E1A3A" w:rsidRDefault="00000000">
            <w:pPr>
              <w:adjustRightInd w:val="0"/>
              <w:snapToGrid w:val="0"/>
              <w:rPr>
                <w:rFonts w:ascii="宋体" w:hAnsi="宋体" w:hint="eastAsia"/>
                <w:szCs w:val="21"/>
              </w:rPr>
            </w:pPr>
            <w:r>
              <w:rPr>
                <w:rFonts w:ascii="宋体" w:hAnsi="宋体" w:hint="eastAsia"/>
                <w:szCs w:val="21"/>
              </w:rPr>
              <w:t>金融机构</w:t>
            </w:r>
          </w:p>
        </w:tc>
      </w:tr>
    </w:tbl>
    <w:p w14:paraId="0BCED70A" w14:textId="77777777" w:rsidR="006E1A3A" w:rsidRDefault="00000000">
      <w:pPr>
        <w:pStyle w:val="a3"/>
        <w:spacing w:after="0" w:line="300" w:lineRule="auto"/>
        <w:rPr>
          <w:rFonts w:ascii="宋体" w:hAnsi="宋体" w:hint="eastAsia"/>
          <w:szCs w:val="21"/>
        </w:rPr>
      </w:pPr>
      <w:r>
        <w:rPr>
          <w:rFonts w:ascii="宋体" w:hAnsi="宋体"/>
          <w:b/>
          <w:szCs w:val="21"/>
        </w:rPr>
        <w:t>注</w:t>
      </w:r>
      <w:r>
        <w:rPr>
          <w:rFonts w:ascii="宋体" w:hAnsi="宋体" w:hint="eastAsia"/>
          <w:b/>
          <w:szCs w:val="21"/>
        </w:rPr>
        <w:t>1</w:t>
      </w:r>
      <w:r>
        <w:rPr>
          <w:rFonts w:ascii="宋体" w:hAnsi="宋体"/>
          <w:b/>
          <w:szCs w:val="21"/>
        </w:rPr>
        <w:t>：</w:t>
      </w:r>
      <w:r>
        <w:rPr>
          <w:rFonts w:ascii="宋体" w:hAnsi="宋体"/>
          <w:szCs w:val="21"/>
        </w:rPr>
        <w:t>应注意并不是一个行业的所有组织都属于同一复杂程度类型。</w:t>
      </w:r>
      <w:r>
        <w:rPr>
          <w:rFonts w:ascii="宋体" w:hAnsi="宋体" w:hint="eastAsia"/>
          <w:szCs w:val="21"/>
        </w:rPr>
        <w:t>GAC在受理认证申请及现场审核中均将</w:t>
      </w:r>
      <w:r>
        <w:rPr>
          <w:rFonts w:ascii="宋体" w:hAnsi="宋体"/>
          <w:szCs w:val="21"/>
        </w:rPr>
        <w:t>允许一定的灵活度以确保在确定复杂程度类型时充分考虑到了组织的特殊活动。</w:t>
      </w:r>
    </w:p>
    <w:p w14:paraId="191C4545" w14:textId="77777777" w:rsidR="006E1A3A" w:rsidRDefault="00000000">
      <w:pPr>
        <w:ind w:firstLineChars="200" w:firstLine="420"/>
        <w:rPr>
          <w:rFonts w:ascii="宋体" w:hAnsi="宋体" w:cs="Arial" w:hint="eastAsia"/>
          <w:sz w:val="24"/>
        </w:rPr>
      </w:pPr>
      <w:r>
        <w:rPr>
          <w:rFonts w:ascii="宋体" w:hAnsi="宋体" w:hint="eastAsia"/>
          <w:szCs w:val="21"/>
        </w:rPr>
        <w:t>注2：</w:t>
      </w:r>
      <w:r>
        <w:rPr>
          <w:rFonts w:ascii="宋体" w:hAnsi="宋体" w:cs="Arial" w:hint="eastAsia"/>
          <w:sz w:val="24"/>
        </w:rPr>
        <w:t>根据组织环境因素的性质和严重程度定义了五种主要的对审核时间有根本影响的环境因素复杂程度类型，据此来阐述本文件的规定。这五种类型是：</w:t>
      </w:r>
    </w:p>
    <w:p w14:paraId="6C9A291A" w14:textId="77777777" w:rsidR="006E1A3A" w:rsidRDefault="00000000">
      <w:pPr>
        <w:numPr>
          <w:ilvl w:val="0"/>
          <w:numId w:val="1"/>
        </w:numPr>
        <w:tabs>
          <w:tab w:val="left" w:pos="945"/>
        </w:tabs>
        <w:ind w:left="945" w:hanging="420"/>
        <w:rPr>
          <w:rFonts w:ascii="宋体" w:hAnsi="宋体" w:cs="Arial" w:hint="eastAsia"/>
          <w:sz w:val="24"/>
        </w:rPr>
      </w:pPr>
      <w:r>
        <w:rPr>
          <w:rFonts w:ascii="宋体" w:hAnsi="宋体" w:cs="Arial"/>
          <w:sz w:val="24"/>
        </w:rPr>
        <w:t>高</w:t>
      </w:r>
      <w:r>
        <w:rPr>
          <w:rFonts w:ascii="宋体" w:hAnsi="宋体" w:cs="Arial" w:hint="eastAsia"/>
          <w:sz w:val="24"/>
        </w:rPr>
        <w:t>——环境因素的性质与严重程度重大（</w:t>
      </w:r>
      <w:r>
        <w:rPr>
          <w:rFonts w:ascii="宋体" w:hAnsi="宋体" w:cs="Arial"/>
          <w:sz w:val="24"/>
        </w:rPr>
        <w:t>典型的有：多个</w:t>
      </w:r>
      <w:r>
        <w:rPr>
          <w:rFonts w:ascii="宋体" w:hAnsi="宋体" w:cs="Arial" w:hint="eastAsia"/>
          <w:sz w:val="24"/>
        </w:rPr>
        <w:t>环境因素有重大影响</w:t>
      </w:r>
      <w:r>
        <w:rPr>
          <w:rFonts w:ascii="宋体" w:hAnsi="宋体" w:cs="Arial"/>
          <w:sz w:val="24"/>
        </w:rPr>
        <w:t>的生产或加工</w:t>
      </w:r>
      <w:r>
        <w:rPr>
          <w:rFonts w:ascii="宋体" w:hAnsi="宋体" w:cs="Arial" w:hint="eastAsia"/>
          <w:sz w:val="24"/>
        </w:rPr>
        <w:t>型</w:t>
      </w:r>
      <w:r>
        <w:rPr>
          <w:rFonts w:ascii="宋体" w:hAnsi="宋体" w:cs="Arial"/>
          <w:sz w:val="24"/>
        </w:rPr>
        <w:t>组织</w:t>
      </w:r>
      <w:r>
        <w:rPr>
          <w:rFonts w:ascii="宋体" w:hAnsi="宋体" w:cs="Arial" w:hint="eastAsia"/>
          <w:sz w:val="24"/>
        </w:rPr>
        <w:t>）</w:t>
      </w:r>
      <w:r>
        <w:rPr>
          <w:rFonts w:ascii="宋体" w:hAnsi="宋体" w:cs="Arial"/>
          <w:sz w:val="24"/>
        </w:rPr>
        <w:t>；</w:t>
      </w:r>
    </w:p>
    <w:p w14:paraId="7127BDC2" w14:textId="77777777" w:rsidR="006E1A3A" w:rsidRDefault="00000000">
      <w:pPr>
        <w:numPr>
          <w:ilvl w:val="0"/>
          <w:numId w:val="1"/>
        </w:numPr>
        <w:tabs>
          <w:tab w:val="left" w:pos="945"/>
        </w:tabs>
        <w:ind w:left="945" w:hanging="420"/>
        <w:rPr>
          <w:rFonts w:ascii="宋体" w:hAnsi="宋体" w:cs="Arial" w:hint="eastAsia"/>
          <w:sz w:val="24"/>
        </w:rPr>
      </w:pPr>
      <w:r>
        <w:rPr>
          <w:rFonts w:ascii="宋体" w:hAnsi="宋体" w:cs="Arial"/>
          <w:sz w:val="24"/>
        </w:rPr>
        <w:t>中</w:t>
      </w:r>
      <w:r>
        <w:rPr>
          <w:rFonts w:ascii="宋体" w:hAnsi="宋体" w:cs="Arial" w:hint="eastAsia"/>
          <w:sz w:val="24"/>
        </w:rPr>
        <w:t>——环境因素的性质与严重程度中等（</w:t>
      </w:r>
      <w:r>
        <w:rPr>
          <w:rFonts w:ascii="宋体" w:hAnsi="宋体" w:cs="Arial"/>
          <w:sz w:val="24"/>
        </w:rPr>
        <w:t>典型的有：</w:t>
      </w:r>
      <w:r>
        <w:rPr>
          <w:rFonts w:ascii="宋体" w:hAnsi="宋体" w:cs="Arial" w:hint="eastAsia"/>
          <w:sz w:val="24"/>
        </w:rPr>
        <w:t>某些</w:t>
      </w:r>
      <w:r>
        <w:rPr>
          <w:rFonts w:ascii="宋体" w:hAnsi="宋体" w:cs="Arial"/>
          <w:sz w:val="24"/>
        </w:rPr>
        <w:t>环境因素</w:t>
      </w:r>
      <w:r>
        <w:rPr>
          <w:rFonts w:ascii="宋体" w:hAnsi="宋体" w:cs="Arial" w:hint="eastAsia"/>
          <w:sz w:val="24"/>
        </w:rPr>
        <w:t>有</w:t>
      </w:r>
      <w:r>
        <w:rPr>
          <w:rFonts w:ascii="宋体" w:hAnsi="宋体" w:cs="Arial"/>
          <w:sz w:val="24"/>
        </w:rPr>
        <w:t>重大影响</w:t>
      </w:r>
      <w:r>
        <w:rPr>
          <w:rFonts w:ascii="宋体" w:hAnsi="宋体" w:cs="Arial" w:hint="eastAsia"/>
          <w:sz w:val="24"/>
        </w:rPr>
        <w:t>的</w:t>
      </w:r>
      <w:r>
        <w:rPr>
          <w:rFonts w:ascii="宋体" w:hAnsi="宋体" w:cs="Arial"/>
          <w:sz w:val="24"/>
        </w:rPr>
        <w:t>生产型组织</w:t>
      </w:r>
      <w:r>
        <w:rPr>
          <w:rFonts w:ascii="宋体" w:hAnsi="宋体" w:cs="Arial" w:hint="eastAsia"/>
          <w:sz w:val="24"/>
        </w:rPr>
        <w:t>）</w:t>
      </w:r>
      <w:r>
        <w:rPr>
          <w:rFonts w:ascii="宋体" w:hAnsi="宋体" w:cs="Arial"/>
          <w:sz w:val="24"/>
        </w:rPr>
        <w:t>；</w:t>
      </w:r>
    </w:p>
    <w:p w14:paraId="1CA7AA4C" w14:textId="77777777" w:rsidR="006E1A3A" w:rsidRDefault="00000000">
      <w:pPr>
        <w:numPr>
          <w:ilvl w:val="0"/>
          <w:numId w:val="1"/>
        </w:numPr>
        <w:tabs>
          <w:tab w:val="left" w:pos="945"/>
        </w:tabs>
        <w:ind w:left="945" w:hanging="420"/>
        <w:rPr>
          <w:rFonts w:ascii="宋体" w:hAnsi="宋体" w:cs="Arial" w:hint="eastAsia"/>
          <w:sz w:val="24"/>
        </w:rPr>
      </w:pPr>
      <w:r>
        <w:rPr>
          <w:rFonts w:ascii="宋体" w:hAnsi="宋体" w:cs="Arial"/>
          <w:sz w:val="24"/>
        </w:rPr>
        <w:t>低</w:t>
      </w:r>
      <w:r>
        <w:rPr>
          <w:rFonts w:ascii="宋体" w:hAnsi="宋体" w:cs="Arial" w:hint="eastAsia"/>
          <w:sz w:val="24"/>
        </w:rPr>
        <w:t>——环境因素的性质与严重程度低（</w:t>
      </w:r>
      <w:r>
        <w:rPr>
          <w:rFonts w:ascii="宋体" w:hAnsi="宋体" w:cs="Arial"/>
          <w:sz w:val="24"/>
        </w:rPr>
        <w:t>典型的有：</w:t>
      </w:r>
      <w:r>
        <w:rPr>
          <w:rFonts w:ascii="宋体" w:hAnsi="宋体" w:cs="Arial" w:hint="eastAsia"/>
          <w:sz w:val="24"/>
        </w:rPr>
        <w:t>几乎没有重要环境因素的装配</w:t>
      </w:r>
      <w:r>
        <w:rPr>
          <w:rFonts w:ascii="宋体" w:hAnsi="宋体" w:cs="Arial"/>
          <w:sz w:val="24"/>
        </w:rPr>
        <w:t>型组织</w:t>
      </w:r>
      <w:r>
        <w:rPr>
          <w:rFonts w:ascii="宋体" w:hAnsi="宋体" w:cs="Arial" w:hint="eastAsia"/>
          <w:sz w:val="24"/>
        </w:rPr>
        <w:t>）</w:t>
      </w:r>
      <w:r>
        <w:rPr>
          <w:rFonts w:ascii="宋体" w:hAnsi="宋体" w:cs="Arial"/>
          <w:sz w:val="24"/>
        </w:rPr>
        <w:t>；</w:t>
      </w:r>
    </w:p>
    <w:p w14:paraId="673CF1F6" w14:textId="77777777" w:rsidR="006E1A3A" w:rsidRDefault="00000000">
      <w:pPr>
        <w:numPr>
          <w:ilvl w:val="0"/>
          <w:numId w:val="1"/>
        </w:numPr>
        <w:tabs>
          <w:tab w:val="left" w:pos="945"/>
        </w:tabs>
        <w:ind w:left="945" w:hanging="420"/>
        <w:rPr>
          <w:rFonts w:ascii="宋体" w:hAnsi="宋体" w:cs="Arial" w:hint="eastAsia"/>
          <w:sz w:val="24"/>
        </w:rPr>
      </w:pPr>
      <w:r>
        <w:rPr>
          <w:rFonts w:ascii="宋体" w:hAnsi="宋体" w:cs="Arial"/>
          <w:sz w:val="24"/>
        </w:rPr>
        <w:t>有限</w:t>
      </w:r>
      <w:r>
        <w:rPr>
          <w:rFonts w:ascii="宋体" w:hAnsi="宋体" w:cs="Arial" w:hint="eastAsia"/>
          <w:sz w:val="24"/>
        </w:rPr>
        <w:t>——环境因素的性质与严重程度有限（</w:t>
      </w:r>
      <w:r>
        <w:rPr>
          <w:rFonts w:ascii="宋体" w:hAnsi="宋体" w:cs="Arial"/>
          <w:sz w:val="24"/>
        </w:rPr>
        <w:t>典型的有：办公室环境</w:t>
      </w:r>
      <w:r>
        <w:rPr>
          <w:rFonts w:ascii="宋体" w:hAnsi="宋体" w:cs="Arial" w:hint="eastAsia"/>
          <w:sz w:val="24"/>
        </w:rPr>
        <w:t>中</w:t>
      </w:r>
      <w:r>
        <w:rPr>
          <w:rFonts w:ascii="宋体" w:hAnsi="宋体" w:cs="Arial"/>
          <w:sz w:val="24"/>
        </w:rPr>
        <w:t>的组织</w:t>
      </w:r>
      <w:r>
        <w:rPr>
          <w:rFonts w:ascii="宋体" w:hAnsi="宋体" w:cs="Arial" w:hint="eastAsia"/>
          <w:sz w:val="24"/>
        </w:rPr>
        <w:t>）</w:t>
      </w:r>
      <w:r>
        <w:rPr>
          <w:rFonts w:ascii="宋体" w:hAnsi="宋体" w:cs="Arial"/>
          <w:sz w:val="24"/>
        </w:rPr>
        <w:t>；</w:t>
      </w:r>
    </w:p>
    <w:p w14:paraId="281B47BB" w14:textId="77777777" w:rsidR="006E1A3A" w:rsidRDefault="00000000">
      <w:pPr>
        <w:numPr>
          <w:ilvl w:val="0"/>
          <w:numId w:val="1"/>
        </w:numPr>
        <w:tabs>
          <w:tab w:val="left" w:pos="945"/>
        </w:tabs>
        <w:ind w:left="945" w:hanging="420"/>
        <w:rPr>
          <w:rFonts w:ascii="宋体" w:hAnsi="宋体" w:cs="Arial" w:hint="eastAsia"/>
          <w:sz w:val="24"/>
        </w:rPr>
      </w:pPr>
      <w:r>
        <w:rPr>
          <w:rFonts w:ascii="宋体" w:hAnsi="宋体" w:cs="Arial"/>
          <w:sz w:val="24"/>
        </w:rPr>
        <w:t>特殊</w:t>
      </w:r>
      <w:r>
        <w:rPr>
          <w:rFonts w:ascii="宋体" w:hAnsi="宋体" w:cs="Arial" w:hint="eastAsia"/>
          <w:sz w:val="24"/>
        </w:rPr>
        <w:t>——</w:t>
      </w:r>
      <w:r>
        <w:rPr>
          <w:rFonts w:ascii="宋体" w:hAnsi="宋体" w:cs="Arial"/>
          <w:sz w:val="24"/>
        </w:rPr>
        <w:t>在审核策划阶段需要</w:t>
      </w:r>
      <w:r>
        <w:rPr>
          <w:rFonts w:ascii="宋体" w:hAnsi="宋体" w:cs="Arial" w:hint="eastAsia"/>
          <w:sz w:val="24"/>
        </w:rPr>
        <w:t>给予另外的特殊</w:t>
      </w:r>
      <w:r>
        <w:rPr>
          <w:rFonts w:ascii="宋体" w:hAnsi="宋体" w:cs="Arial"/>
          <w:sz w:val="24"/>
        </w:rPr>
        <w:t>考虑。</w:t>
      </w:r>
    </w:p>
    <w:p w14:paraId="399B90D9" w14:textId="77777777" w:rsidR="006E1A3A" w:rsidRDefault="006E1A3A">
      <w:pPr>
        <w:pStyle w:val="a3"/>
        <w:rPr>
          <w:rFonts w:ascii="宋体" w:hAnsi="宋体" w:hint="eastAsia"/>
          <w:sz w:val="18"/>
          <w:szCs w:val="18"/>
        </w:rPr>
      </w:pPr>
    </w:p>
    <w:p w14:paraId="2010AC5A" w14:textId="77777777" w:rsidR="006E1A3A" w:rsidRDefault="006E1A3A">
      <w:pPr>
        <w:pStyle w:val="a3"/>
        <w:rPr>
          <w:rFonts w:ascii="宋体" w:hAnsi="宋体" w:hint="eastAsia"/>
          <w:sz w:val="18"/>
          <w:szCs w:val="18"/>
        </w:rPr>
      </w:pPr>
    </w:p>
    <w:p w14:paraId="3AB0B22A" w14:textId="77777777" w:rsidR="006E1A3A" w:rsidRDefault="006E1A3A">
      <w:pPr>
        <w:rPr>
          <w:rFonts w:ascii="宋体" w:hAnsi="宋体" w:hint="eastAsia"/>
        </w:rPr>
        <w:sectPr w:rsidR="006E1A3A">
          <w:pgSz w:w="11906" w:h="16838"/>
          <w:pgMar w:top="851" w:right="964" w:bottom="851" w:left="1418" w:header="567" w:footer="709" w:gutter="0"/>
          <w:cols w:space="720"/>
          <w:docGrid w:type="linesAndChars" w:linePitch="312"/>
        </w:sectPr>
      </w:pPr>
    </w:p>
    <w:p w14:paraId="27AFDB50" w14:textId="77777777" w:rsidR="006E1A3A" w:rsidRDefault="00000000">
      <w:pPr>
        <w:spacing w:line="300" w:lineRule="auto"/>
        <w:jc w:val="left"/>
        <w:rPr>
          <w:rFonts w:ascii="宋体" w:hAnsi="宋体" w:hint="eastAsia"/>
          <w:b/>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207D4EAD" w14:textId="77777777" w:rsidR="006E1A3A" w:rsidRDefault="006E1A3A">
      <w:pPr>
        <w:spacing w:line="300" w:lineRule="auto"/>
        <w:jc w:val="left"/>
        <w:rPr>
          <w:rFonts w:ascii="宋体" w:hAnsi="宋体" w:hint="eastAsia"/>
          <w:b/>
          <w:snapToGrid w:val="0"/>
          <w:kern w:val="0"/>
          <w:sz w:val="24"/>
        </w:rPr>
      </w:pPr>
    </w:p>
    <w:p w14:paraId="024008AF" w14:textId="77777777" w:rsidR="006E1A3A"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职业健康安全</w:t>
      </w:r>
      <w:r>
        <w:rPr>
          <w:rFonts w:ascii="宋体" w:hAnsi="宋体"/>
          <w:b/>
          <w:snapToGrid w:val="0"/>
          <w:kern w:val="0"/>
          <w:sz w:val="24"/>
        </w:rPr>
        <w:t>管理体系认证审核“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564"/>
        <w:gridCol w:w="565"/>
        <w:gridCol w:w="1129"/>
        <w:gridCol w:w="2257"/>
        <w:gridCol w:w="590"/>
        <w:gridCol w:w="590"/>
        <w:gridCol w:w="1181"/>
      </w:tblGrid>
      <w:tr w:rsidR="006E1A3A" w14:paraId="76BDC340" w14:textId="77777777">
        <w:trPr>
          <w:trHeight w:val="615"/>
        </w:trPr>
        <w:tc>
          <w:tcPr>
            <w:tcW w:w="2257" w:type="dxa"/>
            <w:vAlign w:val="center"/>
          </w:tcPr>
          <w:p w14:paraId="6D99E02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258" w:type="dxa"/>
            <w:gridSpan w:val="3"/>
            <w:vAlign w:val="center"/>
          </w:tcPr>
          <w:p w14:paraId="4338924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6C4FBBF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49EB430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c>
          <w:tcPr>
            <w:tcW w:w="2257" w:type="dxa"/>
            <w:vAlign w:val="center"/>
          </w:tcPr>
          <w:p w14:paraId="6177623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有效人数</w:t>
            </w:r>
          </w:p>
        </w:tc>
        <w:tc>
          <w:tcPr>
            <w:tcW w:w="2361" w:type="dxa"/>
            <w:gridSpan w:val="3"/>
            <w:vAlign w:val="center"/>
          </w:tcPr>
          <w:p w14:paraId="3C00EAA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审核时间</w:t>
            </w:r>
          </w:p>
          <w:p w14:paraId="0A369B0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第1阶段＋第2阶段</w:t>
            </w:r>
          </w:p>
          <w:p w14:paraId="6BE6224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（天）</w:t>
            </w:r>
          </w:p>
        </w:tc>
      </w:tr>
      <w:tr w:rsidR="006E1A3A" w14:paraId="3A322043" w14:textId="77777777">
        <w:trPr>
          <w:trHeight w:val="615"/>
        </w:trPr>
        <w:tc>
          <w:tcPr>
            <w:tcW w:w="2257" w:type="dxa"/>
            <w:vAlign w:val="center"/>
          </w:tcPr>
          <w:p w14:paraId="68F856C6" w14:textId="77777777" w:rsidR="006E1A3A" w:rsidRDefault="006E1A3A">
            <w:pPr>
              <w:adjustRightInd w:val="0"/>
              <w:snapToGrid w:val="0"/>
              <w:spacing w:beforeLines="15" w:before="46" w:afterLines="15" w:after="46"/>
              <w:jc w:val="center"/>
              <w:rPr>
                <w:rFonts w:ascii="宋体" w:hAnsi="宋体" w:cs="Arial" w:hint="eastAsia"/>
                <w:szCs w:val="21"/>
              </w:rPr>
            </w:pPr>
          </w:p>
        </w:tc>
        <w:tc>
          <w:tcPr>
            <w:tcW w:w="564" w:type="dxa"/>
            <w:vAlign w:val="center"/>
          </w:tcPr>
          <w:p w14:paraId="1A25D2C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65" w:type="dxa"/>
            <w:vAlign w:val="center"/>
          </w:tcPr>
          <w:p w14:paraId="3813146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1129" w:type="dxa"/>
            <w:vAlign w:val="center"/>
          </w:tcPr>
          <w:p w14:paraId="4F016DA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c>
          <w:tcPr>
            <w:tcW w:w="2257" w:type="dxa"/>
            <w:vAlign w:val="center"/>
          </w:tcPr>
          <w:p w14:paraId="04D99F01" w14:textId="77777777" w:rsidR="006E1A3A" w:rsidRDefault="006E1A3A">
            <w:pPr>
              <w:adjustRightInd w:val="0"/>
              <w:snapToGrid w:val="0"/>
              <w:spacing w:beforeLines="15" w:before="46" w:afterLines="15" w:after="46"/>
              <w:jc w:val="center"/>
              <w:rPr>
                <w:rFonts w:ascii="宋体" w:hAnsi="宋体" w:cs="Arial" w:hint="eastAsia"/>
                <w:szCs w:val="21"/>
              </w:rPr>
            </w:pPr>
          </w:p>
        </w:tc>
        <w:tc>
          <w:tcPr>
            <w:tcW w:w="590" w:type="dxa"/>
            <w:vAlign w:val="center"/>
          </w:tcPr>
          <w:p w14:paraId="2BB5A75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高</w:t>
            </w:r>
          </w:p>
        </w:tc>
        <w:tc>
          <w:tcPr>
            <w:tcW w:w="590" w:type="dxa"/>
            <w:vAlign w:val="center"/>
          </w:tcPr>
          <w:p w14:paraId="72E123A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中</w:t>
            </w:r>
          </w:p>
        </w:tc>
        <w:tc>
          <w:tcPr>
            <w:tcW w:w="1181" w:type="dxa"/>
            <w:vAlign w:val="center"/>
          </w:tcPr>
          <w:p w14:paraId="4222556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低</w:t>
            </w:r>
          </w:p>
        </w:tc>
      </w:tr>
      <w:tr w:rsidR="006E1A3A" w14:paraId="7D562D01" w14:textId="77777777">
        <w:trPr>
          <w:cantSplit/>
        </w:trPr>
        <w:tc>
          <w:tcPr>
            <w:tcW w:w="2257" w:type="dxa"/>
          </w:tcPr>
          <w:p w14:paraId="300C82C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4" w:type="dxa"/>
          </w:tcPr>
          <w:p w14:paraId="6B010CD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565" w:type="dxa"/>
          </w:tcPr>
          <w:p w14:paraId="22566F1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1129" w:type="dxa"/>
          </w:tcPr>
          <w:p w14:paraId="68EFCCC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2257" w:type="dxa"/>
          </w:tcPr>
          <w:p w14:paraId="52907DF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626-875</w:t>
            </w:r>
          </w:p>
        </w:tc>
        <w:tc>
          <w:tcPr>
            <w:tcW w:w="590" w:type="dxa"/>
          </w:tcPr>
          <w:p w14:paraId="0C3DF82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590" w:type="dxa"/>
          </w:tcPr>
          <w:p w14:paraId="4065AE3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1181" w:type="dxa"/>
          </w:tcPr>
          <w:p w14:paraId="17D9106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r>
      <w:tr w:rsidR="006E1A3A" w14:paraId="3A69E2A9" w14:textId="77777777">
        <w:trPr>
          <w:cantSplit/>
        </w:trPr>
        <w:tc>
          <w:tcPr>
            <w:tcW w:w="2257" w:type="dxa"/>
          </w:tcPr>
          <w:p w14:paraId="6E09826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6-10</w:t>
            </w:r>
          </w:p>
        </w:tc>
        <w:tc>
          <w:tcPr>
            <w:tcW w:w="564" w:type="dxa"/>
          </w:tcPr>
          <w:p w14:paraId="7DDCEA8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565" w:type="dxa"/>
          </w:tcPr>
          <w:p w14:paraId="1F1D5A8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1129" w:type="dxa"/>
          </w:tcPr>
          <w:p w14:paraId="442632F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087E5D1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876-1175</w:t>
            </w:r>
          </w:p>
        </w:tc>
        <w:tc>
          <w:tcPr>
            <w:tcW w:w="590" w:type="dxa"/>
          </w:tcPr>
          <w:p w14:paraId="72C50A2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590" w:type="dxa"/>
          </w:tcPr>
          <w:p w14:paraId="0C233DC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1181" w:type="dxa"/>
          </w:tcPr>
          <w:p w14:paraId="3F04E8F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r>
      <w:tr w:rsidR="006E1A3A" w14:paraId="714F186C" w14:textId="77777777">
        <w:trPr>
          <w:cantSplit/>
        </w:trPr>
        <w:tc>
          <w:tcPr>
            <w:tcW w:w="2257" w:type="dxa"/>
          </w:tcPr>
          <w:p w14:paraId="0B29373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11-15</w:t>
            </w:r>
          </w:p>
        </w:tc>
        <w:tc>
          <w:tcPr>
            <w:tcW w:w="564" w:type="dxa"/>
          </w:tcPr>
          <w:p w14:paraId="4737762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565" w:type="dxa"/>
          </w:tcPr>
          <w:p w14:paraId="35BC426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1129" w:type="dxa"/>
          </w:tcPr>
          <w:p w14:paraId="124B746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w:t>
            </w:r>
          </w:p>
        </w:tc>
        <w:tc>
          <w:tcPr>
            <w:tcW w:w="2257" w:type="dxa"/>
          </w:tcPr>
          <w:p w14:paraId="73BC91B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1176-1550</w:t>
            </w:r>
          </w:p>
        </w:tc>
        <w:tc>
          <w:tcPr>
            <w:tcW w:w="590" w:type="dxa"/>
          </w:tcPr>
          <w:p w14:paraId="242F099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590" w:type="dxa"/>
          </w:tcPr>
          <w:p w14:paraId="3B8F1C0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1181" w:type="dxa"/>
          </w:tcPr>
          <w:p w14:paraId="7C33FBC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6E1A3A" w14:paraId="288A9709" w14:textId="77777777">
        <w:trPr>
          <w:cantSplit/>
        </w:trPr>
        <w:tc>
          <w:tcPr>
            <w:tcW w:w="2257" w:type="dxa"/>
          </w:tcPr>
          <w:p w14:paraId="0268CF5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16-25</w:t>
            </w:r>
          </w:p>
        </w:tc>
        <w:tc>
          <w:tcPr>
            <w:tcW w:w="564" w:type="dxa"/>
          </w:tcPr>
          <w:p w14:paraId="09E5EF1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565" w:type="dxa"/>
          </w:tcPr>
          <w:p w14:paraId="5511A2E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1129" w:type="dxa"/>
          </w:tcPr>
          <w:p w14:paraId="20A2E06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3.5</w:t>
            </w:r>
          </w:p>
        </w:tc>
        <w:tc>
          <w:tcPr>
            <w:tcW w:w="2257" w:type="dxa"/>
          </w:tcPr>
          <w:p w14:paraId="2386D8C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1551-2025</w:t>
            </w:r>
          </w:p>
        </w:tc>
        <w:tc>
          <w:tcPr>
            <w:tcW w:w="590" w:type="dxa"/>
          </w:tcPr>
          <w:p w14:paraId="0738427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590" w:type="dxa"/>
          </w:tcPr>
          <w:p w14:paraId="14596FD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c>
          <w:tcPr>
            <w:tcW w:w="1181" w:type="dxa"/>
          </w:tcPr>
          <w:p w14:paraId="462585C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r>
      <w:tr w:rsidR="006E1A3A" w14:paraId="694BB6C5" w14:textId="77777777">
        <w:trPr>
          <w:cantSplit/>
        </w:trPr>
        <w:tc>
          <w:tcPr>
            <w:tcW w:w="2257" w:type="dxa"/>
          </w:tcPr>
          <w:p w14:paraId="67D1096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26-45</w:t>
            </w:r>
          </w:p>
        </w:tc>
        <w:tc>
          <w:tcPr>
            <w:tcW w:w="564" w:type="dxa"/>
          </w:tcPr>
          <w:p w14:paraId="596201F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565" w:type="dxa"/>
          </w:tcPr>
          <w:p w14:paraId="1FF33DC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1129" w:type="dxa"/>
          </w:tcPr>
          <w:p w14:paraId="5194A55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w:t>
            </w:r>
          </w:p>
        </w:tc>
        <w:tc>
          <w:tcPr>
            <w:tcW w:w="2257" w:type="dxa"/>
          </w:tcPr>
          <w:p w14:paraId="4E99174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2026-2675</w:t>
            </w:r>
          </w:p>
        </w:tc>
        <w:tc>
          <w:tcPr>
            <w:tcW w:w="590" w:type="dxa"/>
          </w:tcPr>
          <w:p w14:paraId="62201DD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590" w:type="dxa"/>
          </w:tcPr>
          <w:p w14:paraId="0524DF4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18</w:t>
            </w:r>
          </w:p>
        </w:tc>
        <w:tc>
          <w:tcPr>
            <w:tcW w:w="1181" w:type="dxa"/>
          </w:tcPr>
          <w:p w14:paraId="72956B8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r>
      <w:tr w:rsidR="006E1A3A" w14:paraId="22EC1A92" w14:textId="77777777">
        <w:trPr>
          <w:cantSplit/>
        </w:trPr>
        <w:tc>
          <w:tcPr>
            <w:tcW w:w="2257" w:type="dxa"/>
          </w:tcPr>
          <w:p w14:paraId="18AF866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46-65</w:t>
            </w:r>
          </w:p>
        </w:tc>
        <w:tc>
          <w:tcPr>
            <w:tcW w:w="564" w:type="dxa"/>
          </w:tcPr>
          <w:p w14:paraId="20C3C0F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565" w:type="dxa"/>
          </w:tcPr>
          <w:p w14:paraId="10CD6E6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1129" w:type="dxa"/>
          </w:tcPr>
          <w:p w14:paraId="341186F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4.5</w:t>
            </w:r>
          </w:p>
        </w:tc>
        <w:tc>
          <w:tcPr>
            <w:tcW w:w="2257" w:type="dxa"/>
          </w:tcPr>
          <w:p w14:paraId="1F737CE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2676-3450</w:t>
            </w:r>
          </w:p>
        </w:tc>
        <w:tc>
          <w:tcPr>
            <w:tcW w:w="590" w:type="dxa"/>
          </w:tcPr>
          <w:p w14:paraId="2C8ACB0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590" w:type="dxa"/>
          </w:tcPr>
          <w:p w14:paraId="639CD9E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c>
          <w:tcPr>
            <w:tcW w:w="1181" w:type="dxa"/>
          </w:tcPr>
          <w:p w14:paraId="13619DB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14</w:t>
            </w:r>
          </w:p>
        </w:tc>
      </w:tr>
      <w:tr w:rsidR="006E1A3A" w14:paraId="162D7107" w14:textId="77777777">
        <w:trPr>
          <w:cantSplit/>
        </w:trPr>
        <w:tc>
          <w:tcPr>
            <w:tcW w:w="2257" w:type="dxa"/>
          </w:tcPr>
          <w:p w14:paraId="56C42981"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66-85</w:t>
            </w:r>
          </w:p>
        </w:tc>
        <w:tc>
          <w:tcPr>
            <w:tcW w:w="564" w:type="dxa"/>
          </w:tcPr>
          <w:p w14:paraId="3E792B3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565" w:type="dxa"/>
          </w:tcPr>
          <w:p w14:paraId="497C497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1129" w:type="dxa"/>
          </w:tcPr>
          <w:p w14:paraId="401ACAD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w:t>
            </w:r>
          </w:p>
        </w:tc>
        <w:tc>
          <w:tcPr>
            <w:tcW w:w="2257" w:type="dxa"/>
          </w:tcPr>
          <w:p w14:paraId="5EE59DC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3451-4350</w:t>
            </w:r>
          </w:p>
        </w:tc>
        <w:tc>
          <w:tcPr>
            <w:tcW w:w="590" w:type="dxa"/>
          </w:tcPr>
          <w:p w14:paraId="29E2FA8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590" w:type="dxa"/>
          </w:tcPr>
          <w:p w14:paraId="03B1734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c>
          <w:tcPr>
            <w:tcW w:w="1181" w:type="dxa"/>
          </w:tcPr>
          <w:p w14:paraId="499FE55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r>
      <w:tr w:rsidR="006E1A3A" w14:paraId="7792F777" w14:textId="77777777">
        <w:trPr>
          <w:cantSplit/>
        </w:trPr>
        <w:tc>
          <w:tcPr>
            <w:tcW w:w="2257" w:type="dxa"/>
          </w:tcPr>
          <w:p w14:paraId="6855E52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86-125</w:t>
            </w:r>
          </w:p>
        </w:tc>
        <w:tc>
          <w:tcPr>
            <w:tcW w:w="564" w:type="dxa"/>
          </w:tcPr>
          <w:p w14:paraId="4244A0D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565" w:type="dxa"/>
          </w:tcPr>
          <w:p w14:paraId="5DDB679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1129" w:type="dxa"/>
          </w:tcPr>
          <w:p w14:paraId="452205F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5.5</w:t>
            </w:r>
          </w:p>
        </w:tc>
        <w:tc>
          <w:tcPr>
            <w:tcW w:w="2257" w:type="dxa"/>
          </w:tcPr>
          <w:p w14:paraId="454C9799"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4351-5450</w:t>
            </w:r>
          </w:p>
        </w:tc>
        <w:tc>
          <w:tcPr>
            <w:tcW w:w="590" w:type="dxa"/>
          </w:tcPr>
          <w:p w14:paraId="2660968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28</w:t>
            </w:r>
          </w:p>
        </w:tc>
        <w:tc>
          <w:tcPr>
            <w:tcW w:w="590" w:type="dxa"/>
          </w:tcPr>
          <w:p w14:paraId="627ACF7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21</w:t>
            </w:r>
          </w:p>
        </w:tc>
        <w:tc>
          <w:tcPr>
            <w:tcW w:w="1181" w:type="dxa"/>
          </w:tcPr>
          <w:p w14:paraId="1C760B0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r>
      <w:tr w:rsidR="006E1A3A" w14:paraId="509C1FF2" w14:textId="77777777">
        <w:trPr>
          <w:cantSplit/>
        </w:trPr>
        <w:tc>
          <w:tcPr>
            <w:tcW w:w="2257" w:type="dxa"/>
          </w:tcPr>
          <w:p w14:paraId="5C2C9933"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126-175</w:t>
            </w:r>
          </w:p>
        </w:tc>
        <w:tc>
          <w:tcPr>
            <w:tcW w:w="564" w:type="dxa"/>
          </w:tcPr>
          <w:p w14:paraId="35FE14D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565" w:type="dxa"/>
          </w:tcPr>
          <w:p w14:paraId="6F734C3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1129" w:type="dxa"/>
          </w:tcPr>
          <w:p w14:paraId="35406D7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w:t>
            </w:r>
          </w:p>
        </w:tc>
        <w:tc>
          <w:tcPr>
            <w:tcW w:w="2257" w:type="dxa"/>
          </w:tcPr>
          <w:p w14:paraId="03B5509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5451-6800</w:t>
            </w:r>
          </w:p>
        </w:tc>
        <w:tc>
          <w:tcPr>
            <w:tcW w:w="590" w:type="dxa"/>
          </w:tcPr>
          <w:p w14:paraId="5DE0A3B0"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30</w:t>
            </w:r>
          </w:p>
        </w:tc>
        <w:tc>
          <w:tcPr>
            <w:tcW w:w="590" w:type="dxa"/>
          </w:tcPr>
          <w:p w14:paraId="0DF48F0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23</w:t>
            </w:r>
          </w:p>
        </w:tc>
        <w:tc>
          <w:tcPr>
            <w:tcW w:w="1181" w:type="dxa"/>
          </w:tcPr>
          <w:p w14:paraId="7A209FB7"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w:t>
            </w:r>
          </w:p>
        </w:tc>
      </w:tr>
      <w:tr w:rsidR="006E1A3A" w14:paraId="03EBF212" w14:textId="77777777">
        <w:trPr>
          <w:cantSplit/>
        </w:trPr>
        <w:tc>
          <w:tcPr>
            <w:tcW w:w="2257" w:type="dxa"/>
          </w:tcPr>
          <w:p w14:paraId="1082797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176-275</w:t>
            </w:r>
          </w:p>
        </w:tc>
        <w:tc>
          <w:tcPr>
            <w:tcW w:w="564" w:type="dxa"/>
          </w:tcPr>
          <w:p w14:paraId="787B331B"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13</w:t>
            </w:r>
          </w:p>
        </w:tc>
        <w:tc>
          <w:tcPr>
            <w:tcW w:w="565" w:type="dxa"/>
          </w:tcPr>
          <w:p w14:paraId="2964815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10</w:t>
            </w:r>
          </w:p>
        </w:tc>
        <w:tc>
          <w:tcPr>
            <w:tcW w:w="1129" w:type="dxa"/>
          </w:tcPr>
          <w:p w14:paraId="0FC24A5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7</w:t>
            </w:r>
          </w:p>
        </w:tc>
        <w:tc>
          <w:tcPr>
            <w:tcW w:w="2257" w:type="dxa"/>
          </w:tcPr>
          <w:p w14:paraId="2BAB72E8"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6801-8500</w:t>
            </w:r>
          </w:p>
        </w:tc>
        <w:tc>
          <w:tcPr>
            <w:tcW w:w="590" w:type="dxa"/>
          </w:tcPr>
          <w:p w14:paraId="6B63ECB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32</w:t>
            </w:r>
          </w:p>
        </w:tc>
        <w:tc>
          <w:tcPr>
            <w:tcW w:w="590" w:type="dxa"/>
          </w:tcPr>
          <w:p w14:paraId="737C4E4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25</w:t>
            </w:r>
          </w:p>
        </w:tc>
        <w:tc>
          <w:tcPr>
            <w:tcW w:w="1181" w:type="dxa"/>
          </w:tcPr>
          <w:p w14:paraId="02D36C3C"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19</w:t>
            </w:r>
          </w:p>
        </w:tc>
      </w:tr>
      <w:tr w:rsidR="006E1A3A" w14:paraId="4463ABE9" w14:textId="77777777">
        <w:trPr>
          <w:cantSplit/>
        </w:trPr>
        <w:tc>
          <w:tcPr>
            <w:tcW w:w="2257" w:type="dxa"/>
          </w:tcPr>
          <w:p w14:paraId="0DB25FD5"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276-425</w:t>
            </w:r>
          </w:p>
        </w:tc>
        <w:tc>
          <w:tcPr>
            <w:tcW w:w="564" w:type="dxa"/>
          </w:tcPr>
          <w:p w14:paraId="0F1316D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15</w:t>
            </w:r>
          </w:p>
        </w:tc>
        <w:tc>
          <w:tcPr>
            <w:tcW w:w="565" w:type="dxa"/>
          </w:tcPr>
          <w:p w14:paraId="6A5FB74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11</w:t>
            </w:r>
          </w:p>
        </w:tc>
        <w:tc>
          <w:tcPr>
            <w:tcW w:w="1129" w:type="dxa"/>
          </w:tcPr>
          <w:p w14:paraId="750691A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w:t>
            </w:r>
          </w:p>
        </w:tc>
        <w:tc>
          <w:tcPr>
            <w:tcW w:w="2257" w:type="dxa"/>
          </w:tcPr>
          <w:p w14:paraId="180E3252"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8501-10700</w:t>
            </w:r>
          </w:p>
        </w:tc>
        <w:tc>
          <w:tcPr>
            <w:tcW w:w="590" w:type="dxa"/>
          </w:tcPr>
          <w:p w14:paraId="73AD436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34</w:t>
            </w:r>
          </w:p>
        </w:tc>
        <w:tc>
          <w:tcPr>
            <w:tcW w:w="590" w:type="dxa"/>
          </w:tcPr>
          <w:p w14:paraId="5900FCB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27</w:t>
            </w:r>
          </w:p>
        </w:tc>
        <w:tc>
          <w:tcPr>
            <w:tcW w:w="1181" w:type="dxa"/>
          </w:tcPr>
          <w:p w14:paraId="15ED1C4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20</w:t>
            </w:r>
          </w:p>
        </w:tc>
      </w:tr>
      <w:tr w:rsidR="006E1A3A" w14:paraId="5EBEC7D5" w14:textId="77777777">
        <w:trPr>
          <w:cantSplit/>
        </w:trPr>
        <w:tc>
          <w:tcPr>
            <w:tcW w:w="2257" w:type="dxa"/>
          </w:tcPr>
          <w:p w14:paraId="3EC6DFBD"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426-625</w:t>
            </w:r>
          </w:p>
        </w:tc>
        <w:tc>
          <w:tcPr>
            <w:tcW w:w="564" w:type="dxa"/>
          </w:tcPr>
          <w:p w14:paraId="6E82242F"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16</w:t>
            </w:r>
          </w:p>
        </w:tc>
        <w:tc>
          <w:tcPr>
            <w:tcW w:w="565" w:type="dxa"/>
          </w:tcPr>
          <w:p w14:paraId="11B306B4"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12</w:t>
            </w:r>
          </w:p>
        </w:tc>
        <w:tc>
          <w:tcPr>
            <w:tcW w:w="1129" w:type="dxa"/>
          </w:tcPr>
          <w:p w14:paraId="1C14E2F6"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9</w:t>
            </w:r>
          </w:p>
        </w:tc>
        <w:tc>
          <w:tcPr>
            <w:tcW w:w="2257" w:type="dxa"/>
          </w:tcPr>
          <w:p w14:paraId="6853BA5A"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&gt;10700</w:t>
            </w:r>
          </w:p>
        </w:tc>
        <w:tc>
          <w:tcPr>
            <w:tcW w:w="2361" w:type="dxa"/>
            <w:gridSpan w:val="3"/>
          </w:tcPr>
          <w:p w14:paraId="6F20F75E" w14:textId="77777777" w:rsidR="006E1A3A" w:rsidRDefault="00000000">
            <w:pPr>
              <w:adjustRightInd w:val="0"/>
              <w:snapToGrid w:val="0"/>
              <w:spacing w:beforeLines="15" w:before="46" w:afterLines="15" w:after="46"/>
              <w:jc w:val="center"/>
              <w:rPr>
                <w:rFonts w:ascii="宋体" w:hAnsi="宋体" w:cs="Arial" w:hint="eastAsia"/>
                <w:szCs w:val="21"/>
              </w:rPr>
            </w:pPr>
            <w:r>
              <w:rPr>
                <w:rFonts w:ascii="宋体" w:hAnsi="宋体" w:cs="Arial" w:hint="eastAsia"/>
                <w:szCs w:val="21"/>
              </w:rPr>
              <w:t>遵循上述递进规律</w:t>
            </w:r>
          </w:p>
        </w:tc>
      </w:tr>
    </w:tbl>
    <w:p w14:paraId="58052BCA" w14:textId="77777777" w:rsidR="006E1A3A" w:rsidRDefault="006E1A3A">
      <w:pPr>
        <w:spacing w:line="300" w:lineRule="auto"/>
        <w:jc w:val="left"/>
        <w:rPr>
          <w:rFonts w:ascii="宋体" w:hAnsi="宋体" w:hint="eastAsia"/>
          <w:b/>
          <w:snapToGrid w:val="0"/>
          <w:kern w:val="0"/>
          <w:sz w:val="24"/>
        </w:rPr>
      </w:pPr>
    </w:p>
    <w:p w14:paraId="596DD66C" w14:textId="77777777" w:rsidR="006E1A3A" w:rsidRDefault="00000000">
      <w:pPr>
        <w:spacing w:line="300" w:lineRule="auto"/>
        <w:jc w:val="left"/>
        <w:rPr>
          <w:rFonts w:ascii="宋体" w:hAnsi="宋体" w:hint="eastAsia"/>
          <w:szCs w:val="21"/>
        </w:rPr>
      </w:pPr>
      <w:r>
        <w:rPr>
          <w:rFonts w:ascii="宋体" w:hAnsi="宋体"/>
          <w:b/>
          <w:szCs w:val="21"/>
        </w:rPr>
        <w:t>注1：</w:t>
      </w:r>
      <w:r>
        <w:rPr>
          <w:rFonts w:ascii="宋体" w:hAnsi="宋体"/>
          <w:szCs w:val="21"/>
        </w:rPr>
        <w:t>表中提到的</w:t>
      </w:r>
      <w:r>
        <w:rPr>
          <w:rFonts w:ascii="宋体" w:hAnsi="宋体" w:hint="eastAsia"/>
          <w:szCs w:val="21"/>
        </w:rPr>
        <w:t>有效人数：有效人数包括认证范围内涉及的所有全职人员（含每个班次的人员）。审核时将在场的非固定人员（季节性人员、临时人员和分包商人员）和兼职人员也应包括在有效人数内。</w:t>
      </w:r>
    </w:p>
    <w:p w14:paraId="65C7D89B" w14:textId="77777777" w:rsidR="006E1A3A" w:rsidRDefault="00000000">
      <w:pPr>
        <w:autoSpaceDE w:val="0"/>
        <w:autoSpaceDN w:val="0"/>
        <w:adjustRightInd w:val="0"/>
        <w:jc w:val="left"/>
        <w:rPr>
          <w:rFonts w:ascii="宋体" w:hAnsi="宋体" w:hint="eastAsia"/>
          <w:szCs w:val="21"/>
        </w:rPr>
      </w:pPr>
      <w:r>
        <w:rPr>
          <w:rFonts w:ascii="宋体" w:hAnsi="宋体"/>
          <w:szCs w:val="21"/>
        </w:rPr>
        <w:t>注2：“</w:t>
      </w:r>
      <w:r>
        <w:rPr>
          <w:rFonts w:ascii="宋体" w:hAnsi="宋体" w:hint="eastAsia"/>
          <w:szCs w:val="21"/>
        </w:rPr>
        <w:t>审核时间</w:t>
      </w:r>
      <w:r>
        <w:rPr>
          <w:rFonts w:ascii="宋体" w:hAnsi="宋体"/>
          <w:szCs w:val="21"/>
        </w:rPr>
        <w:t>”</w:t>
      </w:r>
      <w:r>
        <w:rPr>
          <w:rFonts w:ascii="宋体" w:hAnsi="宋体" w:hint="eastAsia"/>
          <w:szCs w:val="21"/>
        </w:rPr>
        <w:t>指各类审核的审核时间是指按审核人日度量的实施审核活动所需的有效时间。</w:t>
      </w:r>
      <w:r>
        <w:rPr>
          <w:rFonts w:ascii="宋体" w:hAnsi="宋体"/>
          <w:szCs w:val="21"/>
        </w:rPr>
        <w:t>包括：</w:t>
      </w:r>
      <w:r>
        <w:rPr>
          <w:rFonts w:ascii="宋体" w:hAnsi="宋体" w:hint="eastAsia"/>
          <w:szCs w:val="21"/>
        </w:rPr>
        <w:t>在客户场所的现场时间，以及在现场以外实施策划、文件审查、与客户人员之间的相互活动和编写报告等活动的时间。应注意审核策划和完成报告所占的时间不应使现场审</w:t>
      </w:r>
      <w:r>
        <w:rPr>
          <w:rFonts w:ascii="宋体" w:hAnsi="宋体"/>
          <w:szCs w:val="21"/>
        </w:rPr>
        <w:t>核的时间低于审核人日数中总人日数的</w:t>
      </w:r>
      <w:r>
        <w:rPr>
          <w:rFonts w:ascii="宋体" w:hAnsi="宋体" w:hint="eastAsia"/>
          <w:szCs w:val="21"/>
        </w:rPr>
        <w:t>8</w:t>
      </w:r>
      <w:r>
        <w:rPr>
          <w:rFonts w:ascii="宋体" w:hAnsi="宋体"/>
          <w:szCs w:val="21"/>
        </w:rPr>
        <w:t>0%。</w:t>
      </w:r>
      <w:r>
        <w:rPr>
          <w:rFonts w:ascii="宋体" w:hAnsi="宋体" w:hint="eastAsia"/>
          <w:szCs w:val="21"/>
        </w:rPr>
        <w:t>审核时间通常不包括旅途时间或午饭时间。</w:t>
      </w:r>
    </w:p>
    <w:p w14:paraId="3ECD9750" w14:textId="77777777" w:rsidR="006E1A3A" w:rsidRDefault="00000000">
      <w:pPr>
        <w:spacing w:line="320" w:lineRule="exact"/>
        <w:rPr>
          <w:rFonts w:ascii="宋体" w:hAnsi="宋体" w:hint="eastAsia"/>
          <w:szCs w:val="21"/>
        </w:rPr>
      </w:pPr>
      <w:r>
        <w:rPr>
          <w:rFonts w:ascii="宋体" w:hAnsi="宋体"/>
          <w:szCs w:val="21"/>
        </w:rPr>
        <w:t>注3：GAC将根据申请组织的实际情况(</w:t>
      </w:r>
      <w:r>
        <w:rPr>
          <w:rFonts w:ascii="宋体" w:hAnsi="宋体" w:hint="eastAsia"/>
          <w:szCs w:val="21"/>
        </w:rPr>
        <w:t>如审核的范围：包括区域、产品、过程的范围，产品、过程和活动的复杂程度和风险；法律法规的严格程度和相关方意见；管理体系的成熟度；危险源及风险的数量、性质和严重程度等)</w:t>
      </w:r>
      <w:r>
        <w:rPr>
          <w:rFonts w:ascii="宋体" w:hAnsi="宋体"/>
          <w:szCs w:val="21"/>
        </w:rPr>
        <w:t>增加或减少审核时间，但考虑所有因素，调整后的审核时间最少不得低于规定时间的70%。</w:t>
      </w:r>
    </w:p>
    <w:p w14:paraId="7032AC34" w14:textId="77777777" w:rsidR="006E1A3A" w:rsidRDefault="00000000">
      <w:pPr>
        <w:spacing w:line="300" w:lineRule="auto"/>
        <w:jc w:val="left"/>
        <w:rPr>
          <w:rFonts w:ascii="宋体" w:hAnsi="宋体" w:hint="eastAsia"/>
          <w:szCs w:val="21"/>
        </w:rPr>
      </w:pPr>
      <w:r>
        <w:rPr>
          <w:rFonts w:ascii="宋体" w:hAnsi="宋体"/>
          <w:szCs w:val="21"/>
        </w:rPr>
        <w:t>注4：</w:t>
      </w:r>
      <w:r>
        <w:rPr>
          <w:rFonts w:ascii="宋体" w:hAnsi="宋体" w:hint="eastAsia"/>
          <w:szCs w:val="21"/>
        </w:rPr>
        <w:t>一、二、三为风险等级（分别对应上表中的高、中、低三种风险级别），按职业健康安全管理体系业务范围的风险等级与经济活动类别对照表执行。</w:t>
      </w:r>
    </w:p>
    <w:p w14:paraId="6305466B" w14:textId="77777777" w:rsidR="006E1A3A" w:rsidRDefault="00000000">
      <w:pPr>
        <w:spacing w:line="300" w:lineRule="auto"/>
        <w:jc w:val="left"/>
        <w:rPr>
          <w:rFonts w:ascii="宋体" w:hAnsi="宋体" w:hint="eastAsia"/>
          <w:szCs w:val="21"/>
        </w:rPr>
      </w:pPr>
      <w:r>
        <w:rPr>
          <w:rFonts w:ascii="宋体" w:hAnsi="宋体"/>
          <w:szCs w:val="21"/>
        </w:rPr>
        <w:t>注</w:t>
      </w:r>
      <w:r>
        <w:rPr>
          <w:rFonts w:ascii="宋体" w:hAnsi="宋体" w:hint="eastAsia"/>
          <w:szCs w:val="21"/>
        </w:rPr>
        <w:t>5</w:t>
      </w:r>
      <w:r>
        <w:rPr>
          <w:rFonts w:ascii="宋体" w:hAnsi="宋体"/>
          <w:szCs w:val="21"/>
        </w:rPr>
        <w:t>：此表为单一场所</w:t>
      </w:r>
      <w:r>
        <w:rPr>
          <w:rFonts w:ascii="宋体" w:hAnsi="宋体" w:hint="eastAsia"/>
          <w:szCs w:val="21"/>
        </w:rPr>
        <w:t>组织</w:t>
      </w:r>
      <w:r>
        <w:rPr>
          <w:rFonts w:ascii="宋体" w:hAnsi="宋体"/>
          <w:szCs w:val="21"/>
        </w:rPr>
        <w:t>的审核时间标准，具有多场所的申请组织请同时参考</w:t>
      </w:r>
      <w:r>
        <w:rPr>
          <w:rFonts w:ascii="宋体" w:hAnsi="宋体" w:hint="eastAsia"/>
          <w:szCs w:val="21"/>
        </w:rPr>
        <w:t>《</w:t>
      </w:r>
      <w:r>
        <w:rPr>
          <w:rFonts w:ascii="宋体" w:hAnsi="宋体"/>
          <w:szCs w:val="21"/>
        </w:rPr>
        <w:t>GAC</w:t>
      </w:r>
      <w:r>
        <w:rPr>
          <w:rFonts w:ascii="宋体" w:hAnsi="宋体" w:hint="eastAsia"/>
          <w:szCs w:val="21"/>
        </w:rPr>
        <w:t>多场所组织认证实施指南》</w:t>
      </w:r>
      <w:r>
        <w:rPr>
          <w:rFonts w:ascii="宋体" w:hAnsi="宋体"/>
          <w:szCs w:val="21"/>
        </w:rPr>
        <w:t>。</w:t>
      </w:r>
    </w:p>
    <w:p w14:paraId="5C6B56B4" w14:textId="77777777" w:rsidR="006E1A3A" w:rsidRDefault="006E1A3A">
      <w:pPr>
        <w:spacing w:line="300" w:lineRule="auto"/>
        <w:jc w:val="left"/>
        <w:rPr>
          <w:rFonts w:ascii="宋体" w:hAnsi="宋体" w:hint="eastAsia"/>
          <w:szCs w:val="21"/>
        </w:rPr>
      </w:pPr>
    </w:p>
    <w:p w14:paraId="1CEA1D72" w14:textId="77777777" w:rsidR="006E1A3A" w:rsidRDefault="006E1A3A">
      <w:pPr>
        <w:spacing w:line="300" w:lineRule="auto"/>
        <w:jc w:val="left"/>
        <w:rPr>
          <w:rFonts w:ascii="宋体" w:hAnsi="宋体" w:hint="eastAsia"/>
          <w:szCs w:val="21"/>
        </w:rPr>
      </w:pPr>
    </w:p>
    <w:p w14:paraId="5C786106" w14:textId="77777777" w:rsidR="006E1A3A" w:rsidRDefault="00000000">
      <w:pPr>
        <w:spacing w:line="300" w:lineRule="auto"/>
        <w:jc w:val="left"/>
        <w:rPr>
          <w:rFonts w:ascii="宋体" w:hAnsi="宋体" w:hint="eastAsia"/>
          <w:b/>
          <w:sz w:val="28"/>
          <w:szCs w:val="28"/>
        </w:rPr>
      </w:pPr>
      <w:r>
        <w:rPr>
          <w:rFonts w:ascii="宋体" w:hAnsi="宋体" w:hint="eastAsia"/>
          <w:b/>
          <w:sz w:val="28"/>
          <w:szCs w:val="28"/>
        </w:rPr>
        <w:lastRenderedPageBreak/>
        <w:t>职业健康安全管理体系业务范围的风险等级</w:t>
      </w:r>
    </w:p>
    <w:p w14:paraId="112F0F61" w14:textId="77777777" w:rsidR="006E1A3A" w:rsidRDefault="00000000">
      <w:pPr>
        <w:spacing w:line="300" w:lineRule="auto"/>
        <w:ind w:firstLineChars="200" w:firstLine="420"/>
        <w:jc w:val="left"/>
        <w:rPr>
          <w:rFonts w:ascii="宋体" w:hAnsi="宋体" w:hint="eastAsia"/>
          <w:szCs w:val="21"/>
        </w:rPr>
      </w:pPr>
      <w:r>
        <w:rPr>
          <w:rFonts w:ascii="宋体" w:hAnsi="宋体" w:hint="eastAsia"/>
          <w:szCs w:val="21"/>
        </w:rPr>
        <w:t>依据影响审核人日数的组织行业特点、产品及其生产过程、法律法规的严格程度，按行业类别分为三类不同的风险等级。即：</w:t>
      </w:r>
    </w:p>
    <w:p w14:paraId="556DBACD" w14:textId="77777777" w:rsidR="006E1A3A"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hint="eastAsia"/>
          <w:szCs w:val="21"/>
        </w:rPr>
        <w:t>一类风险等级：</w:t>
      </w:r>
      <w:r>
        <w:rPr>
          <w:rFonts w:ascii="宋体" w:hAnsi="宋体" w:cs="宋体" w:hint="eastAsia"/>
          <w:kern w:val="0"/>
          <w:szCs w:val="21"/>
        </w:rPr>
        <w:t>OHS风险具有重大程度和严重性（通是建筑业，重型制造或加工型组织）；</w:t>
      </w:r>
    </w:p>
    <w:p w14:paraId="6DA43E02" w14:textId="77777777" w:rsidR="006E1A3A" w:rsidRDefault="00000000">
      <w:pPr>
        <w:spacing w:line="300" w:lineRule="auto"/>
        <w:ind w:leftChars="407" w:left="960" w:hangingChars="50" w:hanging="105"/>
        <w:jc w:val="left"/>
        <w:rPr>
          <w:rFonts w:ascii="宋体" w:hAnsi="宋体" w:hint="eastAsia"/>
          <w:szCs w:val="21"/>
        </w:rPr>
      </w:pPr>
      <w:r>
        <w:rPr>
          <w:rFonts w:ascii="宋体" w:hAnsi="宋体" w:hint="eastAsia"/>
          <w:szCs w:val="21"/>
        </w:rPr>
        <w:t>二类风险等级：</w:t>
      </w:r>
      <w:r>
        <w:rPr>
          <w:rFonts w:ascii="宋体" w:hAnsi="宋体" w:cs="宋体" w:hint="eastAsia"/>
          <w:kern w:val="0"/>
          <w:szCs w:val="21"/>
        </w:rPr>
        <w:t>OHS风险具有中等程度和严重性（通常是有一些重大风险的轻型制造组织）；</w:t>
      </w:r>
    </w:p>
    <w:p w14:paraId="50EBD660" w14:textId="77777777" w:rsidR="006E1A3A" w:rsidRDefault="00000000">
      <w:pPr>
        <w:spacing w:line="300" w:lineRule="auto"/>
        <w:ind w:leftChars="400" w:left="840" w:firstLineChars="7" w:firstLine="15"/>
        <w:jc w:val="left"/>
        <w:rPr>
          <w:rFonts w:ascii="宋体" w:hAnsi="宋体" w:hint="eastAsia"/>
          <w:szCs w:val="21"/>
        </w:rPr>
      </w:pPr>
      <w:r>
        <w:rPr>
          <w:rFonts w:ascii="宋体" w:hAnsi="宋体" w:hint="eastAsia"/>
          <w:szCs w:val="21"/>
        </w:rPr>
        <w:t>三类风险等级：</w:t>
      </w:r>
      <w:r>
        <w:rPr>
          <w:rFonts w:ascii="宋体" w:hAnsi="宋体" w:cs="宋体" w:hint="eastAsia"/>
          <w:kern w:val="0"/>
          <w:szCs w:val="21"/>
        </w:rPr>
        <w:t>OHS风险具有低等程度和严重性（通常是基于办公室的组织）。</w:t>
      </w:r>
    </w:p>
    <w:p w14:paraId="028C0043" w14:textId="77777777" w:rsidR="006E1A3A" w:rsidRDefault="00000000">
      <w:pPr>
        <w:spacing w:line="300" w:lineRule="auto"/>
        <w:jc w:val="left"/>
        <w:rPr>
          <w:rFonts w:ascii="宋体" w:hAnsi="宋体" w:hint="eastAsia"/>
          <w:b/>
          <w:szCs w:val="21"/>
        </w:rPr>
      </w:pPr>
      <w:r>
        <w:rPr>
          <w:rFonts w:ascii="宋体" w:hAnsi="宋体" w:hint="eastAsia"/>
          <w:b/>
          <w:szCs w:val="21"/>
        </w:rPr>
        <w:t>风险等级与经济活动类别对照表</w:t>
      </w:r>
    </w:p>
    <w:tbl>
      <w:tblPr>
        <w:tblW w:w="95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8400"/>
      </w:tblGrid>
      <w:tr w:rsidR="006E1A3A" w14:paraId="6BAC5F2E" w14:textId="77777777">
        <w:tc>
          <w:tcPr>
            <w:tcW w:w="1155" w:type="dxa"/>
          </w:tcPr>
          <w:p w14:paraId="4FF2C695" w14:textId="77777777" w:rsidR="006E1A3A" w:rsidRDefault="00000000">
            <w:pPr>
              <w:jc w:val="center"/>
              <w:rPr>
                <w:rFonts w:ascii="宋体" w:hAnsi="宋体" w:hint="eastAsia"/>
              </w:rPr>
            </w:pPr>
            <w:r>
              <w:rPr>
                <w:rFonts w:ascii="宋体" w:hAnsi="宋体" w:cs="宋体" w:hint="eastAsia"/>
                <w:kern w:val="0"/>
                <w:szCs w:val="21"/>
              </w:rPr>
              <w:t>风险级别</w:t>
            </w:r>
          </w:p>
        </w:tc>
        <w:tc>
          <w:tcPr>
            <w:tcW w:w="8400" w:type="dxa"/>
          </w:tcPr>
          <w:p w14:paraId="2FB91D78" w14:textId="77777777" w:rsidR="006E1A3A" w:rsidRDefault="00000000">
            <w:pPr>
              <w:jc w:val="center"/>
              <w:rPr>
                <w:rFonts w:ascii="宋体" w:hAnsi="宋体" w:hint="eastAsia"/>
              </w:rPr>
            </w:pPr>
            <w:r>
              <w:rPr>
                <w:rFonts w:ascii="宋体" w:hAnsi="宋体" w:cs="宋体" w:hint="eastAsia"/>
                <w:kern w:val="0"/>
                <w:szCs w:val="21"/>
              </w:rPr>
              <w:t>业务类别</w:t>
            </w:r>
          </w:p>
        </w:tc>
      </w:tr>
      <w:tr w:rsidR="006E1A3A" w14:paraId="42F1E20D" w14:textId="77777777">
        <w:trPr>
          <w:trHeight w:val="1258"/>
        </w:trPr>
        <w:tc>
          <w:tcPr>
            <w:tcW w:w="1155" w:type="dxa"/>
            <w:vAlign w:val="center"/>
          </w:tcPr>
          <w:p w14:paraId="4ECC58B4" w14:textId="77777777" w:rsidR="006E1A3A" w:rsidRDefault="00000000">
            <w:pPr>
              <w:jc w:val="center"/>
              <w:rPr>
                <w:rFonts w:ascii="宋体" w:hAnsi="宋体" w:hint="eastAsia"/>
                <w:szCs w:val="21"/>
              </w:rPr>
            </w:pPr>
            <w:r>
              <w:rPr>
                <w:rFonts w:ascii="宋体" w:hAnsi="宋体" w:cs="Arial" w:hint="eastAsia"/>
                <w:szCs w:val="21"/>
              </w:rPr>
              <w:t>高</w:t>
            </w:r>
          </w:p>
          <w:p w14:paraId="1073C7F0" w14:textId="77777777" w:rsidR="006E1A3A" w:rsidRDefault="006E1A3A">
            <w:pPr>
              <w:jc w:val="center"/>
              <w:rPr>
                <w:rFonts w:ascii="宋体" w:hAnsi="宋体" w:hint="eastAsia"/>
                <w:szCs w:val="21"/>
              </w:rPr>
            </w:pPr>
          </w:p>
        </w:tc>
        <w:tc>
          <w:tcPr>
            <w:tcW w:w="8400" w:type="dxa"/>
            <w:tcBorders>
              <w:bottom w:val="single" w:sz="4" w:space="0" w:color="auto"/>
            </w:tcBorders>
          </w:tcPr>
          <w:p w14:paraId="44C9EDCC"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捕鱼（近海、沿海捕捞和潜水捕捞）</w:t>
            </w:r>
          </w:p>
          <w:p w14:paraId="11B47A03"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采矿与采石</w:t>
            </w:r>
          </w:p>
          <w:p w14:paraId="53B982D4"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焦炭和精炼石油产品的制造</w:t>
            </w:r>
          </w:p>
          <w:p w14:paraId="0EDCF2A2"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石油和天然所开采</w:t>
            </w:r>
          </w:p>
          <w:p w14:paraId="4D54EEBE"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皮革及皮革制品的鞣制</w:t>
            </w:r>
          </w:p>
          <w:p w14:paraId="4E57CA36"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纸张生产的纸浆生产部分，包括纸张的再生过程</w:t>
            </w:r>
          </w:p>
          <w:p w14:paraId="18F555A2"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炼油</w:t>
            </w:r>
          </w:p>
          <w:p w14:paraId="16E2DD6E"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化学品（包括杀虫剂，电池和蓄电池的制造），和药品 </w:t>
            </w:r>
          </w:p>
          <w:p w14:paraId="18557392"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玻璃纤维制造</w:t>
            </w:r>
          </w:p>
          <w:p w14:paraId="213F5AC5"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天然气生产，储存和分配</w:t>
            </w:r>
          </w:p>
          <w:p w14:paraId="1689E9EC"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发电和配电</w:t>
            </w:r>
          </w:p>
          <w:p w14:paraId="43DFB89C"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核 </w:t>
            </w:r>
          </w:p>
          <w:p w14:paraId="78BA0326"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储存大量有害物质</w:t>
            </w:r>
          </w:p>
          <w:p w14:paraId="1317B7C7"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包含陶瓷，混凝土，水泥，石灰，石膏的非金属加工过程和产品</w:t>
            </w:r>
          </w:p>
          <w:p w14:paraId="0FF20139"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金属的初级生产</w:t>
            </w:r>
          </w:p>
          <w:p w14:paraId="52259676"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冷热成型和金属制造</w:t>
            </w:r>
          </w:p>
          <w:p w14:paraId="070A13E6"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造船厂（取决于活动可能会是中风险）</w:t>
            </w:r>
          </w:p>
          <w:p w14:paraId="28AA08AB"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航天工业</w:t>
            </w:r>
          </w:p>
          <w:p w14:paraId="1E1B3EBF"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汽车工业</w:t>
            </w:r>
          </w:p>
          <w:p w14:paraId="1642E8D3"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制造武器和爆炸物</w:t>
            </w:r>
          </w:p>
          <w:p w14:paraId="1FEAAC6A"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回收危险废物</w:t>
            </w:r>
          </w:p>
          <w:p w14:paraId="08E5161C"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有害和无害的废物处理，例如焚化等 </w:t>
            </w:r>
          </w:p>
          <w:p w14:paraId="578DDB1B"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污水处理</w:t>
            </w:r>
          </w:p>
          <w:p w14:paraId="781B77B7"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工业和民用建筑和拆除（包括水电和空调安装活动的完整建筑）</w:t>
            </w:r>
          </w:p>
          <w:p w14:paraId="50CCB0AC"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屠宰场 </w:t>
            </w:r>
          </w:p>
          <w:p w14:paraId="57A2A6CD"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运输和分配危险物品（通过陆地，空中和水上）</w:t>
            </w:r>
          </w:p>
          <w:p w14:paraId="15E5EB08"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国防活动/危机管理</w:t>
            </w:r>
          </w:p>
          <w:p w14:paraId="30763C3E" w14:textId="77777777" w:rsidR="006E1A3A" w:rsidRDefault="00000000">
            <w:pPr>
              <w:autoSpaceDE w:val="0"/>
              <w:autoSpaceDN w:val="0"/>
              <w:adjustRightInd w:val="0"/>
              <w:jc w:val="left"/>
              <w:rPr>
                <w:rFonts w:ascii="宋体" w:hAnsi="宋体" w:hint="eastAsia"/>
              </w:rPr>
            </w:pPr>
            <w:r>
              <w:rPr>
                <w:rFonts w:ascii="宋体" w:hAnsi="宋体" w:cs="宋体" w:hint="eastAsia"/>
                <w:kern w:val="0"/>
                <w:szCs w:val="21"/>
              </w:rPr>
              <w:t>医疗/医院/兽医/社会工作</w:t>
            </w:r>
          </w:p>
        </w:tc>
      </w:tr>
      <w:tr w:rsidR="006E1A3A" w14:paraId="6F37346C" w14:textId="77777777">
        <w:trPr>
          <w:trHeight w:val="1278"/>
        </w:trPr>
        <w:tc>
          <w:tcPr>
            <w:tcW w:w="1155" w:type="dxa"/>
            <w:vAlign w:val="center"/>
          </w:tcPr>
          <w:p w14:paraId="5479EA28" w14:textId="77777777" w:rsidR="006E1A3A" w:rsidRDefault="00000000">
            <w:pPr>
              <w:jc w:val="center"/>
              <w:rPr>
                <w:rFonts w:ascii="宋体" w:hAnsi="宋体" w:hint="eastAsia"/>
                <w:szCs w:val="21"/>
              </w:rPr>
            </w:pPr>
            <w:r>
              <w:rPr>
                <w:rFonts w:ascii="宋体" w:hAnsi="宋体" w:cs="宋体" w:hint="eastAsia"/>
                <w:kern w:val="0"/>
                <w:szCs w:val="21"/>
              </w:rPr>
              <w:t>中</w:t>
            </w:r>
          </w:p>
          <w:p w14:paraId="6418EDC6" w14:textId="77777777" w:rsidR="006E1A3A" w:rsidRDefault="006E1A3A">
            <w:pPr>
              <w:jc w:val="center"/>
              <w:rPr>
                <w:rFonts w:ascii="宋体" w:hAnsi="宋体" w:hint="eastAsia"/>
                <w:szCs w:val="21"/>
              </w:rPr>
            </w:pPr>
          </w:p>
        </w:tc>
        <w:tc>
          <w:tcPr>
            <w:tcW w:w="8400" w:type="dxa"/>
            <w:tcBorders>
              <w:bottom w:val="single" w:sz="4" w:space="0" w:color="auto"/>
            </w:tcBorders>
          </w:tcPr>
          <w:p w14:paraId="2B66BEB1" w14:textId="77777777" w:rsidR="006E1A3A" w:rsidRDefault="00000000">
            <w:pPr>
              <w:rPr>
                <w:rFonts w:ascii="宋体" w:hAnsi="宋体" w:hint="eastAsia"/>
              </w:rPr>
            </w:pPr>
            <w:r>
              <w:rPr>
                <w:rFonts w:ascii="宋体" w:hAnsi="宋体" w:cs="宋体" w:hint="eastAsia"/>
                <w:kern w:val="0"/>
                <w:szCs w:val="21"/>
              </w:rPr>
              <w:t>水产</w:t>
            </w:r>
            <w:r>
              <w:rPr>
                <w:rFonts w:ascii="宋体" w:hAnsi="宋体" w:hint="eastAsia"/>
              </w:rPr>
              <w:t>养殖（在各种水环境中繁殖，饲养和收获植物和动物）</w:t>
            </w:r>
          </w:p>
          <w:p w14:paraId="1FAE4626" w14:textId="77777777" w:rsidR="006E1A3A" w:rsidRDefault="00000000">
            <w:pPr>
              <w:rPr>
                <w:rFonts w:ascii="宋体" w:hAnsi="宋体" w:hint="eastAsia"/>
              </w:rPr>
            </w:pPr>
            <w:r>
              <w:rPr>
                <w:rFonts w:ascii="宋体" w:hAnsi="宋体" w:hint="eastAsia"/>
              </w:rPr>
              <w:t>捕鱼（近海捕鱼时高风险）</w:t>
            </w:r>
          </w:p>
          <w:p w14:paraId="7BC5DBF8" w14:textId="77777777" w:rsidR="006E1A3A" w:rsidRDefault="00000000">
            <w:pPr>
              <w:rPr>
                <w:rFonts w:ascii="宋体" w:hAnsi="宋体" w:hint="eastAsia"/>
              </w:rPr>
            </w:pPr>
            <w:r>
              <w:rPr>
                <w:rFonts w:ascii="宋体" w:hAnsi="宋体" w:hint="eastAsia"/>
              </w:rPr>
              <w:t>农业/林业（取决于活动可能是高风险）</w:t>
            </w:r>
          </w:p>
          <w:p w14:paraId="7094B3D3" w14:textId="77777777" w:rsidR="006E1A3A" w:rsidRDefault="00000000">
            <w:pPr>
              <w:rPr>
                <w:rFonts w:ascii="宋体" w:hAnsi="宋体" w:hint="eastAsia"/>
              </w:rPr>
            </w:pPr>
            <w:r>
              <w:rPr>
                <w:rFonts w:ascii="宋体" w:hAnsi="宋体" w:hint="eastAsia"/>
              </w:rPr>
              <w:t>食品，饮料和烟草加工</w:t>
            </w:r>
          </w:p>
          <w:p w14:paraId="13C393E0" w14:textId="77777777" w:rsidR="006E1A3A" w:rsidRDefault="00000000">
            <w:pPr>
              <w:rPr>
                <w:rFonts w:ascii="宋体" w:hAnsi="宋体" w:hint="eastAsia"/>
              </w:rPr>
            </w:pPr>
            <w:r>
              <w:rPr>
                <w:rFonts w:ascii="宋体" w:hAnsi="宋体" w:hint="eastAsia"/>
              </w:rPr>
              <w:t>纺织品和服装，除了制革</w:t>
            </w:r>
          </w:p>
          <w:p w14:paraId="510CB358" w14:textId="77777777" w:rsidR="006E1A3A" w:rsidRDefault="00000000">
            <w:pPr>
              <w:rPr>
                <w:rFonts w:ascii="宋体" w:hAnsi="宋体" w:hint="eastAsia"/>
              </w:rPr>
            </w:pPr>
            <w:r>
              <w:rPr>
                <w:rFonts w:ascii="宋体" w:hAnsi="宋体" w:hint="eastAsia"/>
              </w:rPr>
              <w:t>制造木材和木制品，包括制造木板，处理/浸渍木材</w:t>
            </w:r>
          </w:p>
          <w:p w14:paraId="6F490EEF" w14:textId="77777777" w:rsidR="006E1A3A" w:rsidRDefault="00000000">
            <w:pPr>
              <w:rPr>
                <w:rFonts w:ascii="宋体" w:hAnsi="宋体" w:hint="eastAsia"/>
              </w:rPr>
            </w:pPr>
            <w:r>
              <w:rPr>
                <w:rFonts w:ascii="宋体" w:hAnsi="宋体" w:hint="eastAsia"/>
              </w:rPr>
              <w:lastRenderedPageBreak/>
              <w:t>造纸和纸制品，不包括制浆</w:t>
            </w:r>
          </w:p>
          <w:p w14:paraId="60CECA1A" w14:textId="77777777" w:rsidR="006E1A3A" w:rsidRDefault="00000000">
            <w:pPr>
              <w:rPr>
                <w:rFonts w:ascii="宋体" w:hAnsi="宋体" w:hint="eastAsia"/>
              </w:rPr>
            </w:pPr>
            <w:r>
              <w:rPr>
                <w:rFonts w:ascii="宋体" w:hAnsi="宋体" w:hint="eastAsia"/>
              </w:rPr>
              <w:t>包含玻璃、陶瓷，粘土的非金属加工过程和产品</w:t>
            </w:r>
          </w:p>
          <w:p w14:paraId="782C3B35" w14:textId="77777777" w:rsidR="006E1A3A" w:rsidRDefault="00000000">
            <w:pPr>
              <w:rPr>
                <w:rFonts w:ascii="宋体" w:hAnsi="宋体" w:hint="eastAsia"/>
              </w:rPr>
            </w:pPr>
            <w:r>
              <w:rPr>
                <w:rFonts w:ascii="宋体" w:hAnsi="宋体" w:hint="eastAsia"/>
              </w:rPr>
              <w:t>通用机械工程装配</w:t>
            </w:r>
          </w:p>
          <w:p w14:paraId="53E85272" w14:textId="77777777" w:rsidR="006E1A3A" w:rsidRDefault="00000000">
            <w:pPr>
              <w:rPr>
                <w:rFonts w:ascii="宋体" w:hAnsi="宋体" w:hint="eastAsia"/>
              </w:rPr>
            </w:pPr>
            <w:r>
              <w:rPr>
                <w:rFonts w:ascii="宋体" w:hAnsi="宋体" w:hint="eastAsia"/>
              </w:rPr>
              <w:t>金属制品的制造</w:t>
            </w:r>
          </w:p>
          <w:p w14:paraId="12AFB25D" w14:textId="77777777" w:rsidR="006E1A3A" w:rsidRDefault="00000000">
            <w:pPr>
              <w:rPr>
                <w:rFonts w:ascii="宋体" w:hAnsi="宋体" w:hint="eastAsia"/>
              </w:rPr>
            </w:pPr>
            <w:r>
              <w:rPr>
                <w:rFonts w:ascii="宋体" w:hAnsi="宋体" w:hint="eastAsia"/>
              </w:rPr>
              <w:t>除金属初级生产和一般机械工程外的金属加工产品的表面和其他化学处理（取决于处理方法和部件尺寸，可能是高风险）</w:t>
            </w:r>
          </w:p>
          <w:p w14:paraId="795A502E" w14:textId="77777777" w:rsidR="006E1A3A" w:rsidRDefault="00000000">
            <w:pPr>
              <w:rPr>
                <w:rFonts w:ascii="宋体" w:hAnsi="宋体" w:hint="eastAsia"/>
              </w:rPr>
            </w:pPr>
            <w:r>
              <w:rPr>
                <w:rFonts w:ascii="宋体" w:hAnsi="宋体" w:hint="eastAsia"/>
              </w:rPr>
              <w:t>为电子行业生产印刷电路裸板</w:t>
            </w:r>
          </w:p>
          <w:p w14:paraId="18C2EFF8" w14:textId="77777777" w:rsidR="006E1A3A" w:rsidRDefault="00000000">
            <w:pPr>
              <w:rPr>
                <w:rFonts w:ascii="宋体" w:hAnsi="宋体" w:hint="eastAsia"/>
              </w:rPr>
            </w:pPr>
            <w:r>
              <w:rPr>
                <w:rFonts w:ascii="宋体" w:hAnsi="宋体" w:hint="eastAsia"/>
              </w:rPr>
              <w:t>橡胶和塑料注塑，成型和组装</w:t>
            </w:r>
          </w:p>
          <w:p w14:paraId="097CCF4B" w14:textId="77777777" w:rsidR="006E1A3A" w:rsidRDefault="00000000">
            <w:pPr>
              <w:rPr>
                <w:rFonts w:ascii="宋体" w:hAnsi="宋体" w:hint="eastAsia"/>
              </w:rPr>
            </w:pPr>
            <w:r>
              <w:rPr>
                <w:rFonts w:ascii="宋体" w:hAnsi="宋体" w:hint="eastAsia"/>
              </w:rPr>
              <w:t>电气和电子设备组装</w:t>
            </w:r>
          </w:p>
          <w:p w14:paraId="14292DB1" w14:textId="77777777" w:rsidR="006E1A3A" w:rsidRDefault="00000000">
            <w:pPr>
              <w:rPr>
                <w:rFonts w:ascii="宋体" w:hAnsi="宋体" w:hint="eastAsia"/>
              </w:rPr>
            </w:pPr>
            <w:r>
              <w:rPr>
                <w:rFonts w:ascii="宋体" w:hAnsi="宋体" w:hint="eastAsia"/>
              </w:rPr>
              <w:t>运输设备的制造及其修理-公路，铁路和航空（ 取决于设备的大小，可能是高风险）</w:t>
            </w:r>
          </w:p>
          <w:p w14:paraId="0ACA90AF" w14:textId="77777777" w:rsidR="006E1A3A" w:rsidRDefault="00000000">
            <w:pPr>
              <w:rPr>
                <w:rFonts w:ascii="宋体" w:hAnsi="宋体" w:hint="eastAsia"/>
              </w:rPr>
            </w:pPr>
            <w:r>
              <w:rPr>
                <w:rFonts w:ascii="宋体" w:hAnsi="宋体" w:hint="eastAsia"/>
              </w:rPr>
              <w:t>（无害垃圾的）回收，堆肥，填埋</w:t>
            </w:r>
          </w:p>
          <w:p w14:paraId="181D3197" w14:textId="77777777" w:rsidR="006E1A3A" w:rsidRDefault="00000000">
            <w:pPr>
              <w:rPr>
                <w:rFonts w:ascii="宋体" w:hAnsi="宋体" w:hint="eastAsia"/>
              </w:rPr>
            </w:pPr>
            <w:r>
              <w:rPr>
                <w:rFonts w:ascii="宋体" w:hAnsi="宋体" w:hint="eastAsia"/>
              </w:rPr>
              <w:t>取水，净化和分配，包括河流管理（注意商业污水处理被评为高风险）</w:t>
            </w:r>
          </w:p>
          <w:p w14:paraId="3304212F" w14:textId="77777777" w:rsidR="006E1A3A" w:rsidRDefault="00000000">
            <w:pPr>
              <w:rPr>
                <w:rFonts w:ascii="宋体" w:hAnsi="宋体" w:hint="eastAsia"/>
              </w:rPr>
            </w:pPr>
            <w:r>
              <w:rPr>
                <w:rFonts w:ascii="宋体" w:hAnsi="宋体" w:hint="eastAsia"/>
              </w:rPr>
              <w:t>化石燃料的批发和零售（取决于燃料的数量，可能是高风险）</w:t>
            </w:r>
          </w:p>
          <w:p w14:paraId="4079CBCF" w14:textId="77777777" w:rsidR="006E1A3A" w:rsidRDefault="00000000">
            <w:pPr>
              <w:rPr>
                <w:rFonts w:ascii="宋体" w:hAnsi="宋体" w:hint="eastAsia"/>
              </w:rPr>
            </w:pPr>
            <w:r>
              <w:rPr>
                <w:rFonts w:ascii="宋体" w:hAnsi="宋体" w:hint="eastAsia"/>
              </w:rPr>
              <w:t>旅客运输（空运、陆运、海运）</w:t>
            </w:r>
          </w:p>
          <w:p w14:paraId="1B8CA5D5" w14:textId="77777777" w:rsidR="006E1A3A" w:rsidRDefault="00000000">
            <w:pPr>
              <w:rPr>
                <w:rFonts w:ascii="宋体" w:hAnsi="宋体" w:hint="eastAsia"/>
              </w:rPr>
            </w:pPr>
            <w:r>
              <w:rPr>
                <w:rFonts w:ascii="宋体" w:hAnsi="宋体" w:hint="eastAsia"/>
              </w:rPr>
              <w:t>通常是一般商业服务的一部分的工业清洁、卫生清洁、干洗</w:t>
            </w:r>
          </w:p>
          <w:p w14:paraId="7DC2A9DA" w14:textId="77777777" w:rsidR="006E1A3A" w:rsidRDefault="00000000">
            <w:pPr>
              <w:rPr>
                <w:rFonts w:ascii="宋体" w:hAnsi="宋体" w:hint="eastAsia"/>
              </w:rPr>
            </w:pPr>
            <w:r>
              <w:rPr>
                <w:rFonts w:ascii="宋体" w:hAnsi="宋体" w:hint="eastAsia"/>
              </w:rPr>
              <w:t>自然科学和技术科学的研究和开发（取决于业务类别，可能是高风险）</w:t>
            </w:r>
          </w:p>
          <w:p w14:paraId="2FFB095B" w14:textId="77777777" w:rsidR="006E1A3A" w:rsidRDefault="00000000">
            <w:pPr>
              <w:rPr>
                <w:rFonts w:ascii="宋体" w:hAnsi="宋体" w:hint="eastAsia"/>
              </w:rPr>
            </w:pPr>
            <w:r>
              <w:rPr>
                <w:rFonts w:ascii="宋体" w:hAnsi="宋体" w:hint="eastAsia"/>
              </w:rPr>
              <w:t>技术测试和实验室</w:t>
            </w:r>
          </w:p>
          <w:p w14:paraId="4CA2B6F5" w14:textId="77777777" w:rsidR="006E1A3A" w:rsidRDefault="00000000">
            <w:pPr>
              <w:rPr>
                <w:rFonts w:ascii="宋体" w:hAnsi="宋体" w:hint="eastAsia"/>
              </w:rPr>
            </w:pPr>
            <w:r>
              <w:rPr>
                <w:rFonts w:ascii="宋体" w:hAnsi="宋体" w:hint="eastAsia"/>
              </w:rPr>
              <w:t>酒店，休闲服务和个人服务不包括餐馆</w:t>
            </w:r>
          </w:p>
          <w:p w14:paraId="1951B91C" w14:textId="77777777" w:rsidR="006E1A3A" w:rsidRDefault="00000000">
            <w:pPr>
              <w:rPr>
                <w:rFonts w:ascii="宋体" w:hAnsi="宋体" w:hint="eastAsia"/>
              </w:rPr>
            </w:pPr>
            <w:r>
              <w:rPr>
                <w:rFonts w:ascii="宋体" w:hAnsi="宋体" w:hint="eastAsia"/>
              </w:rPr>
              <w:t>教育服务（取决于教学活动的对象，可能是高风险或者低风险）</w:t>
            </w:r>
          </w:p>
        </w:tc>
      </w:tr>
      <w:tr w:rsidR="006E1A3A" w14:paraId="4CA3B2D1" w14:textId="77777777">
        <w:trPr>
          <w:trHeight w:val="1268"/>
        </w:trPr>
        <w:tc>
          <w:tcPr>
            <w:tcW w:w="1155" w:type="dxa"/>
            <w:vAlign w:val="center"/>
          </w:tcPr>
          <w:p w14:paraId="33E2F77D" w14:textId="77777777" w:rsidR="006E1A3A" w:rsidRDefault="00000000">
            <w:pPr>
              <w:jc w:val="center"/>
              <w:rPr>
                <w:rFonts w:ascii="宋体" w:hAnsi="宋体" w:hint="eastAsia"/>
                <w:szCs w:val="21"/>
              </w:rPr>
            </w:pPr>
            <w:r>
              <w:rPr>
                <w:rFonts w:ascii="宋体" w:hAnsi="宋体" w:cs="Arial"/>
                <w:szCs w:val="21"/>
              </w:rPr>
              <w:lastRenderedPageBreak/>
              <w:t>低</w:t>
            </w:r>
          </w:p>
          <w:p w14:paraId="253D51C0" w14:textId="77777777" w:rsidR="006E1A3A" w:rsidRDefault="006E1A3A">
            <w:pPr>
              <w:jc w:val="center"/>
              <w:rPr>
                <w:rFonts w:ascii="宋体" w:hAnsi="宋体" w:hint="eastAsia"/>
                <w:szCs w:val="21"/>
              </w:rPr>
            </w:pPr>
          </w:p>
        </w:tc>
        <w:tc>
          <w:tcPr>
            <w:tcW w:w="8400" w:type="dxa"/>
            <w:tcBorders>
              <w:bottom w:val="single" w:sz="4" w:space="0" w:color="auto"/>
            </w:tcBorders>
          </w:tcPr>
          <w:p w14:paraId="3C75F656" w14:textId="77777777" w:rsidR="006E1A3A" w:rsidRDefault="00000000">
            <w:pPr>
              <w:rPr>
                <w:rFonts w:ascii="宋体" w:hAnsi="宋体" w:cs="宋体" w:hint="eastAsia"/>
                <w:kern w:val="0"/>
                <w:szCs w:val="21"/>
              </w:rPr>
            </w:pPr>
            <w:r>
              <w:rPr>
                <w:rFonts w:ascii="宋体" w:hAnsi="宋体" w:cs="宋体" w:hint="eastAsia"/>
                <w:kern w:val="0"/>
                <w:szCs w:val="21"/>
              </w:rPr>
              <w:t>公司活动和管理，总部和控股公司的管理</w:t>
            </w:r>
          </w:p>
          <w:p w14:paraId="147814F1" w14:textId="77777777" w:rsidR="006E1A3A" w:rsidRDefault="00000000">
            <w:pPr>
              <w:rPr>
                <w:rFonts w:ascii="宋体" w:hAnsi="宋体" w:cs="宋体" w:hint="eastAsia"/>
                <w:kern w:val="0"/>
                <w:szCs w:val="21"/>
              </w:rPr>
            </w:pPr>
            <w:r>
              <w:rPr>
                <w:rFonts w:ascii="宋体" w:hAnsi="宋体" w:cs="宋体" w:hint="eastAsia"/>
                <w:kern w:val="0"/>
                <w:szCs w:val="21"/>
              </w:rPr>
              <w:t>批发和零售（取决于产品，可能是中风险或高风险，如，燃料）</w:t>
            </w:r>
          </w:p>
          <w:p w14:paraId="5DC810E7" w14:textId="77777777" w:rsidR="006E1A3A" w:rsidRDefault="00000000">
            <w:pPr>
              <w:rPr>
                <w:rFonts w:ascii="宋体" w:hAnsi="宋体" w:cs="宋体" w:hint="eastAsia"/>
                <w:kern w:val="0"/>
                <w:szCs w:val="21"/>
              </w:rPr>
            </w:pPr>
            <w:r>
              <w:rPr>
                <w:rFonts w:ascii="宋体" w:hAnsi="宋体" w:cs="宋体" w:hint="eastAsia"/>
                <w:kern w:val="0"/>
                <w:szCs w:val="21"/>
              </w:rPr>
              <w:t>除工业清洁、卫生清洁、干洗和教育服务以外的一般商业服务</w:t>
            </w:r>
          </w:p>
          <w:p w14:paraId="5F3D6653" w14:textId="77777777" w:rsidR="006E1A3A" w:rsidRDefault="00000000">
            <w:pPr>
              <w:rPr>
                <w:rFonts w:ascii="宋体" w:hAnsi="宋体" w:cs="宋体" w:hint="eastAsia"/>
                <w:kern w:val="0"/>
                <w:szCs w:val="21"/>
              </w:rPr>
            </w:pPr>
            <w:r>
              <w:rPr>
                <w:rFonts w:ascii="宋体" w:hAnsi="宋体" w:cs="宋体" w:hint="eastAsia"/>
                <w:kern w:val="0"/>
                <w:szCs w:val="21"/>
              </w:rPr>
              <w:t>运输和分配-管理服务，没有实际的船队/车队管理</w:t>
            </w:r>
          </w:p>
          <w:p w14:paraId="518B7A62" w14:textId="77777777" w:rsidR="006E1A3A" w:rsidRDefault="00000000">
            <w:pPr>
              <w:rPr>
                <w:rFonts w:ascii="宋体" w:hAnsi="宋体" w:cs="宋体" w:hint="eastAsia"/>
                <w:kern w:val="0"/>
                <w:szCs w:val="21"/>
              </w:rPr>
            </w:pPr>
            <w:r>
              <w:rPr>
                <w:rFonts w:ascii="宋体" w:hAnsi="宋体" w:cs="宋体" w:hint="eastAsia"/>
                <w:kern w:val="0"/>
                <w:szCs w:val="21"/>
              </w:rPr>
              <w:t>工程服务（根据服务类型，可能是中风险）</w:t>
            </w:r>
          </w:p>
          <w:p w14:paraId="6EE2E195" w14:textId="77777777" w:rsidR="006E1A3A" w:rsidRDefault="00000000">
            <w:pPr>
              <w:rPr>
                <w:rFonts w:ascii="宋体" w:hAnsi="宋体" w:cs="宋体" w:hint="eastAsia"/>
                <w:kern w:val="0"/>
                <w:szCs w:val="21"/>
              </w:rPr>
            </w:pPr>
            <w:r>
              <w:rPr>
                <w:rFonts w:ascii="宋体" w:hAnsi="宋体" w:cs="宋体" w:hint="eastAsia"/>
                <w:kern w:val="0"/>
                <w:szCs w:val="21"/>
              </w:rPr>
              <w:t>电信和邮政服务</w:t>
            </w:r>
          </w:p>
          <w:p w14:paraId="10F5051F" w14:textId="77777777" w:rsidR="006E1A3A" w:rsidRDefault="00000000">
            <w:pPr>
              <w:rPr>
                <w:rFonts w:ascii="宋体" w:hAnsi="宋体" w:cs="宋体" w:hint="eastAsia"/>
                <w:kern w:val="0"/>
                <w:szCs w:val="21"/>
              </w:rPr>
            </w:pPr>
            <w:r>
              <w:rPr>
                <w:rFonts w:ascii="宋体" w:hAnsi="宋体" w:cs="宋体" w:hint="eastAsia"/>
                <w:kern w:val="0"/>
                <w:szCs w:val="21"/>
              </w:rPr>
              <w:t>餐馆和露营</w:t>
            </w:r>
          </w:p>
          <w:p w14:paraId="22D230A2" w14:textId="77777777" w:rsidR="006E1A3A" w:rsidRDefault="00000000">
            <w:pPr>
              <w:rPr>
                <w:rFonts w:ascii="宋体" w:hAnsi="宋体" w:cs="宋体" w:hint="eastAsia"/>
                <w:kern w:val="0"/>
                <w:szCs w:val="21"/>
              </w:rPr>
            </w:pPr>
            <w:r>
              <w:rPr>
                <w:rFonts w:ascii="宋体" w:hAnsi="宋体" w:cs="宋体" w:hint="eastAsia"/>
                <w:kern w:val="0"/>
                <w:szCs w:val="21"/>
              </w:rPr>
              <w:t>商业地产代理，物业管理</w:t>
            </w:r>
          </w:p>
          <w:p w14:paraId="74A07D6E" w14:textId="77777777" w:rsidR="006E1A3A" w:rsidRDefault="00000000">
            <w:pPr>
              <w:rPr>
                <w:rFonts w:ascii="宋体" w:hAnsi="宋体" w:cs="宋体" w:hint="eastAsia"/>
                <w:kern w:val="0"/>
                <w:szCs w:val="21"/>
              </w:rPr>
            </w:pPr>
            <w:r>
              <w:rPr>
                <w:rFonts w:ascii="宋体" w:hAnsi="宋体" w:cs="宋体" w:hint="eastAsia"/>
                <w:kern w:val="0"/>
                <w:szCs w:val="21"/>
              </w:rPr>
              <w:t>社会科学和人文科学研究与开发</w:t>
            </w:r>
          </w:p>
          <w:p w14:paraId="4BF8E935" w14:textId="77777777" w:rsidR="006E1A3A" w:rsidRDefault="00000000">
            <w:pPr>
              <w:rPr>
                <w:rFonts w:ascii="宋体" w:hAnsi="宋体" w:cs="宋体" w:hint="eastAsia"/>
                <w:kern w:val="0"/>
                <w:szCs w:val="21"/>
              </w:rPr>
            </w:pPr>
            <w:r>
              <w:rPr>
                <w:rFonts w:ascii="宋体" w:hAnsi="宋体" w:cs="宋体" w:hint="eastAsia"/>
                <w:kern w:val="0"/>
                <w:szCs w:val="21"/>
              </w:rPr>
              <w:t>公共行政，地方政府</w:t>
            </w:r>
          </w:p>
          <w:p w14:paraId="27178706" w14:textId="77777777" w:rsidR="006E1A3A" w:rsidRDefault="00000000">
            <w:pPr>
              <w:rPr>
                <w:rFonts w:ascii="宋体" w:hAnsi="宋体" w:hint="eastAsia"/>
              </w:rPr>
            </w:pPr>
            <w:r>
              <w:rPr>
                <w:rFonts w:ascii="宋体" w:hAnsi="宋体" w:cs="宋体" w:hint="eastAsia"/>
                <w:kern w:val="0"/>
                <w:szCs w:val="21"/>
              </w:rPr>
              <w:t>金融机构，广告代理</w:t>
            </w:r>
          </w:p>
        </w:tc>
      </w:tr>
    </w:tbl>
    <w:p w14:paraId="3F0FDA43" w14:textId="77777777" w:rsidR="006E1A3A" w:rsidRDefault="006E1A3A">
      <w:pPr>
        <w:rPr>
          <w:rFonts w:ascii="宋体" w:hAnsi="宋体" w:hint="eastAsia"/>
        </w:rPr>
        <w:sectPr w:rsidR="006E1A3A">
          <w:headerReference w:type="even" r:id="rId9"/>
          <w:footerReference w:type="even" r:id="rId10"/>
          <w:headerReference w:type="first" r:id="rId11"/>
          <w:footerReference w:type="first" r:id="rId12"/>
          <w:pgSz w:w="11906" w:h="16838"/>
          <w:pgMar w:top="851" w:right="964" w:bottom="851" w:left="1418" w:header="567" w:footer="709" w:gutter="0"/>
          <w:cols w:space="720"/>
          <w:docGrid w:type="linesAndChars" w:linePitch="312"/>
        </w:sectPr>
      </w:pPr>
    </w:p>
    <w:p w14:paraId="5E350A1D" w14:textId="77777777" w:rsidR="006E1A3A" w:rsidRDefault="00000000">
      <w:pPr>
        <w:spacing w:line="300" w:lineRule="auto"/>
        <w:jc w:val="left"/>
        <w:rPr>
          <w:rFonts w:ascii="宋体" w:hAnsi="宋体" w:hint="eastAsia"/>
          <w:b/>
          <w:sz w:val="28"/>
          <w:szCs w:val="28"/>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33D1E935" w14:textId="77777777" w:rsidR="006E1A3A" w:rsidRDefault="006E1A3A">
      <w:pPr>
        <w:spacing w:line="300" w:lineRule="auto"/>
        <w:jc w:val="left"/>
        <w:rPr>
          <w:rFonts w:ascii="宋体" w:hAnsi="宋体" w:hint="eastAsia"/>
          <w:szCs w:val="21"/>
        </w:rPr>
      </w:pPr>
    </w:p>
    <w:p w14:paraId="16EC5499" w14:textId="77777777" w:rsidR="006E1A3A"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食品安全</w:t>
      </w:r>
      <w:r>
        <w:rPr>
          <w:rFonts w:ascii="宋体" w:hAnsi="宋体"/>
          <w:b/>
          <w:snapToGrid w:val="0"/>
          <w:kern w:val="0"/>
          <w:sz w:val="24"/>
        </w:rPr>
        <w:t>管理体系</w:t>
      </w:r>
      <w:r>
        <w:rPr>
          <w:rFonts w:ascii="宋体" w:hAnsi="宋体" w:cs="黑体" w:hint="eastAsia"/>
          <w:b/>
          <w:kern w:val="0"/>
          <w:sz w:val="24"/>
          <w:szCs w:val="24"/>
        </w:rPr>
        <w:t>初次</w:t>
      </w:r>
      <w:r>
        <w:rPr>
          <w:rFonts w:ascii="宋体" w:hAnsi="宋体"/>
          <w:b/>
          <w:snapToGrid w:val="0"/>
          <w:kern w:val="0"/>
          <w:sz w:val="24"/>
          <w:szCs w:val="24"/>
        </w:rPr>
        <w:t>认证审核</w:t>
      </w:r>
      <w:r>
        <w:rPr>
          <w:rFonts w:ascii="宋体" w:hAnsi="宋体" w:cs="黑体" w:hint="eastAsia"/>
          <w:b/>
          <w:kern w:val="0"/>
          <w:sz w:val="24"/>
          <w:szCs w:val="24"/>
        </w:rPr>
        <w:t>最少审核时间</w:t>
      </w:r>
      <w:r>
        <w:rPr>
          <w:rFonts w:ascii="宋体" w:hAnsi="宋体" w:hint="eastAsia"/>
          <w:b/>
          <w:snapToGrid w:val="0"/>
          <w:kern w:val="0"/>
          <w:sz w:val="24"/>
        </w:rPr>
        <w:t>(包括第一阶段与第二阶段)</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250"/>
        <w:gridCol w:w="3219"/>
      </w:tblGrid>
      <w:tr w:rsidR="006E1A3A" w14:paraId="6596B579" w14:textId="77777777">
        <w:trPr>
          <w:trHeight w:val="1470"/>
        </w:trPr>
        <w:tc>
          <w:tcPr>
            <w:tcW w:w="1908" w:type="dxa"/>
            <w:vAlign w:val="center"/>
          </w:tcPr>
          <w:p w14:paraId="037629DB"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行业类别或子行业类别</w:t>
            </w:r>
          </w:p>
        </w:tc>
        <w:tc>
          <w:tcPr>
            <w:tcW w:w="2250" w:type="dxa"/>
            <w:vAlign w:val="center"/>
          </w:tcPr>
          <w:p w14:paraId="673079D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T</w:t>
            </w:r>
            <w:r>
              <w:rPr>
                <w:rFonts w:ascii="宋体" w:hAnsi="宋体" w:hint="eastAsia"/>
                <w:sz w:val="24"/>
                <w:vertAlign w:val="subscript"/>
              </w:rPr>
              <w:t>D</w:t>
            </w:r>
          </w:p>
          <w:p w14:paraId="49BF31A7"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现场审核的</w:t>
            </w:r>
          </w:p>
          <w:p w14:paraId="46E0B9DF"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基本时间</w:t>
            </w:r>
          </w:p>
          <w:p w14:paraId="36477090"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（审核天）</w:t>
            </w:r>
          </w:p>
        </w:tc>
        <w:tc>
          <w:tcPr>
            <w:tcW w:w="2250" w:type="dxa"/>
            <w:vAlign w:val="center"/>
          </w:tcPr>
          <w:p w14:paraId="6DB601E7"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T</w:t>
            </w:r>
            <w:r>
              <w:rPr>
                <w:rFonts w:ascii="宋体" w:hAnsi="宋体" w:hint="eastAsia"/>
                <w:sz w:val="24"/>
                <w:vertAlign w:val="subscript"/>
              </w:rPr>
              <w:t>H</w:t>
            </w:r>
          </w:p>
          <w:p w14:paraId="7A73E09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每增加一个HACCP项目需要增加的</w:t>
            </w:r>
          </w:p>
          <w:p w14:paraId="4A7C13CA"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审核天</w:t>
            </w:r>
          </w:p>
        </w:tc>
        <w:tc>
          <w:tcPr>
            <w:tcW w:w="3219" w:type="dxa"/>
            <w:vAlign w:val="center"/>
          </w:tcPr>
          <w:p w14:paraId="15100DDE"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T</w:t>
            </w:r>
            <w:r>
              <w:rPr>
                <w:rFonts w:ascii="宋体" w:hAnsi="宋体" w:hint="eastAsia"/>
                <w:sz w:val="24"/>
                <w:vertAlign w:val="subscript"/>
              </w:rPr>
              <w:t>FTE</w:t>
            </w:r>
          </w:p>
          <w:p w14:paraId="23F0BD31"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基于有效全日制员工数量需要的审核天</w:t>
            </w:r>
          </w:p>
        </w:tc>
      </w:tr>
      <w:tr w:rsidR="006E1A3A" w14:paraId="7AFBF1E7" w14:textId="77777777">
        <w:trPr>
          <w:trHeight w:val="285"/>
        </w:trPr>
        <w:tc>
          <w:tcPr>
            <w:tcW w:w="1908" w:type="dxa"/>
            <w:vAlign w:val="center"/>
          </w:tcPr>
          <w:p w14:paraId="61BCD765"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A</w:t>
            </w:r>
            <w:r>
              <w:rPr>
                <w:rFonts w:ascii="宋体" w:hAnsi="宋体"/>
                <w:sz w:val="24"/>
              </w:rPr>
              <w:t>I</w:t>
            </w:r>
          </w:p>
        </w:tc>
        <w:tc>
          <w:tcPr>
            <w:tcW w:w="2250" w:type="dxa"/>
            <w:vAlign w:val="center"/>
          </w:tcPr>
          <w:p w14:paraId="24A021DF"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2E403C3C"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restart"/>
            <w:vAlign w:val="center"/>
          </w:tcPr>
          <w:p w14:paraId="71538390"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1-5=0</w:t>
            </w:r>
          </w:p>
          <w:p w14:paraId="2BEB2D3D"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6-49=0.5</w:t>
            </w:r>
          </w:p>
          <w:p w14:paraId="783355CC"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50-99=1.0</w:t>
            </w:r>
          </w:p>
          <w:p w14:paraId="646F6EBD"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100-199=1.5</w:t>
            </w:r>
          </w:p>
          <w:p w14:paraId="21F83DC6"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200-499=2.0</w:t>
            </w:r>
          </w:p>
          <w:p w14:paraId="4B66AB19"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500-999=2.5</w:t>
            </w:r>
          </w:p>
          <w:p w14:paraId="3CBEB393"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＞1000=3</w:t>
            </w:r>
          </w:p>
        </w:tc>
      </w:tr>
      <w:tr w:rsidR="006E1A3A" w14:paraId="4E1D4547" w14:textId="77777777">
        <w:trPr>
          <w:trHeight w:val="285"/>
        </w:trPr>
        <w:tc>
          <w:tcPr>
            <w:tcW w:w="1908" w:type="dxa"/>
            <w:vAlign w:val="center"/>
          </w:tcPr>
          <w:p w14:paraId="2E7C3383"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A</w:t>
            </w:r>
            <w:r>
              <w:rPr>
                <w:rFonts w:ascii="宋体" w:hAnsi="宋体"/>
                <w:sz w:val="24"/>
              </w:rPr>
              <w:t>II</w:t>
            </w:r>
          </w:p>
        </w:tc>
        <w:tc>
          <w:tcPr>
            <w:tcW w:w="2250" w:type="dxa"/>
            <w:vAlign w:val="center"/>
          </w:tcPr>
          <w:p w14:paraId="6DD10786"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071A7ED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1E80CBF5" w14:textId="77777777" w:rsidR="006E1A3A" w:rsidRDefault="006E1A3A">
            <w:pPr>
              <w:adjustRightInd w:val="0"/>
              <w:snapToGrid w:val="0"/>
              <w:spacing w:line="336" w:lineRule="auto"/>
              <w:jc w:val="center"/>
              <w:rPr>
                <w:rFonts w:ascii="宋体" w:hAnsi="宋体" w:hint="eastAsia"/>
                <w:sz w:val="24"/>
              </w:rPr>
            </w:pPr>
          </w:p>
        </w:tc>
      </w:tr>
      <w:tr w:rsidR="006E1A3A" w14:paraId="719EA62A" w14:textId="77777777">
        <w:trPr>
          <w:trHeight w:val="285"/>
        </w:trPr>
        <w:tc>
          <w:tcPr>
            <w:tcW w:w="1908" w:type="dxa"/>
            <w:vAlign w:val="center"/>
          </w:tcPr>
          <w:p w14:paraId="53F79560"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B</w:t>
            </w:r>
            <w:r>
              <w:rPr>
                <w:rFonts w:ascii="宋体" w:hAnsi="宋体"/>
                <w:sz w:val="24"/>
              </w:rPr>
              <w:t>I</w:t>
            </w:r>
          </w:p>
        </w:tc>
        <w:tc>
          <w:tcPr>
            <w:tcW w:w="2250" w:type="dxa"/>
            <w:vAlign w:val="center"/>
          </w:tcPr>
          <w:p w14:paraId="5C2A62E2"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61205E3A"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31CBC704" w14:textId="77777777" w:rsidR="006E1A3A" w:rsidRDefault="006E1A3A">
            <w:pPr>
              <w:adjustRightInd w:val="0"/>
              <w:snapToGrid w:val="0"/>
              <w:spacing w:line="336" w:lineRule="auto"/>
              <w:jc w:val="center"/>
              <w:rPr>
                <w:rFonts w:ascii="宋体" w:hAnsi="宋体" w:hint="eastAsia"/>
                <w:sz w:val="24"/>
              </w:rPr>
            </w:pPr>
          </w:p>
        </w:tc>
      </w:tr>
      <w:tr w:rsidR="006E1A3A" w14:paraId="60B45653" w14:textId="77777777">
        <w:trPr>
          <w:trHeight w:val="285"/>
        </w:trPr>
        <w:tc>
          <w:tcPr>
            <w:tcW w:w="1908" w:type="dxa"/>
            <w:vAlign w:val="center"/>
          </w:tcPr>
          <w:p w14:paraId="6E597E8F"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B</w:t>
            </w:r>
            <w:r>
              <w:rPr>
                <w:rFonts w:ascii="宋体" w:hAnsi="宋体"/>
                <w:sz w:val="24"/>
              </w:rPr>
              <w:t>II</w:t>
            </w:r>
          </w:p>
        </w:tc>
        <w:tc>
          <w:tcPr>
            <w:tcW w:w="2250" w:type="dxa"/>
            <w:vAlign w:val="center"/>
          </w:tcPr>
          <w:p w14:paraId="7A5923F7"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48C5A9D9"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6211D20E" w14:textId="77777777" w:rsidR="006E1A3A" w:rsidRDefault="006E1A3A">
            <w:pPr>
              <w:adjustRightInd w:val="0"/>
              <w:snapToGrid w:val="0"/>
              <w:spacing w:line="336" w:lineRule="auto"/>
              <w:jc w:val="center"/>
              <w:rPr>
                <w:rFonts w:ascii="宋体" w:hAnsi="宋体" w:hint="eastAsia"/>
                <w:sz w:val="24"/>
              </w:rPr>
            </w:pPr>
          </w:p>
        </w:tc>
      </w:tr>
      <w:tr w:rsidR="006E1A3A" w14:paraId="38348DA7" w14:textId="77777777">
        <w:trPr>
          <w:trHeight w:val="285"/>
        </w:trPr>
        <w:tc>
          <w:tcPr>
            <w:tcW w:w="1908" w:type="dxa"/>
            <w:vAlign w:val="center"/>
          </w:tcPr>
          <w:p w14:paraId="016095EF" w14:textId="77777777" w:rsidR="006E1A3A" w:rsidRDefault="00000000">
            <w:pPr>
              <w:adjustRightInd w:val="0"/>
              <w:snapToGrid w:val="0"/>
              <w:spacing w:line="336" w:lineRule="auto"/>
              <w:jc w:val="center"/>
              <w:rPr>
                <w:rFonts w:ascii="宋体" w:hAnsi="宋体" w:hint="eastAsia"/>
                <w:sz w:val="24"/>
              </w:rPr>
            </w:pPr>
            <w:r>
              <w:rPr>
                <w:rFonts w:ascii="宋体" w:hAnsi="宋体"/>
                <w:sz w:val="24"/>
              </w:rPr>
              <w:t>BIII</w:t>
            </w:r>
          </w:p>
        </w:tc>
        <w:tc>
          <w:tcPr>
            <w:tcW w:w="2250" w:type="dxa"/>
            <w:vAlign w:val="center"/>
          </w:tcPr>
          <w:p w14:paraId="716494E3"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3AB0C8F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2B1AA4E4" w14:textId="77777777" w:rsidR="006E1A3A" w:rsidRDefault="006E1A3A">
            <w:pPr>
              <w:adjustRightInd w:val="0"/>
              <w:snapToGrid w:val="0"/>
              <w:spacing w:line="336" w:lineRule="auto"/>
              <w:jc w:val="center"/>
              <w:rPr>
                <w:rFonts w:ascii="宋体" w:hAnsi="宋体" w:hint="eastAsia"/>
                <w:sz w:val="24"/>
              </w:rPr>
            </w:pPr>
          </w:p>
        </w:tc>
      </w:tr>
      <w:tr w:rsidR="006E1A3A" w14:paraId="22AC7412" w14:textId="77777777">
        <w:trPr>
          <w:trHeight w:val="285"/>
        </w:trPr>
        <w:tc>
          <w:tcPr>
            <w:tcW w:w="1908" w:type="dxa"/>
            <w:vAlign w:val="center"/>
          </w:tcPr>
          <w:p w14:paraId="532B1CCE" w14:textId="77777777" w:rsidR="006E1A3A" w:rsidRDefault="00000000">
            <w:pPr>
              <w:adjustRightInd w:val="0"/>
              <w:snapToGrid w:val="0"/>
              <w:spacing w:line="336" w:lineRule="auto"/>
              <w:jc w:val="center"/>
              <w:rPr>
                <w:rFonts w:ascii="宋体" w:hAnsi="宋体" w:hint="eastAsia"/>
                <w:sz w:val="24"/>
              </w:rPr>
            </w:pPr>
            <w:r>
              <w:rPr>
                <w:rFonts w:ascii="宋体" w:hAnsi="宋体"/>
                <w:sz w:val="24"/>
              </w:rPr>
              <w:t>CO</w:t>
            </w:r>
          </w:p>
        </w:tc>
        <w:tc>
          <w:tcPr>
            <w:tcW w:w="2250" w:type="dxa"/>
            <w:vAlign w:val="center"/>
          </w:tcPr>
          <w:p w14:paraId="37FCDC35"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7A98C121"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5136140F" w14:textId="77777777" w:rsidR="006E1A3A" w:rsidRDefault="006E1A3A">
            <w:pPr>
              <w:adjustRightInd w:val="0"/>
              <w:snapToGrid w:val="0"/>
              <w:spacing w:line="336" w:lineRule="auto"/>
              <w:jc w:val="center"/>
              <w:rPr>
                <w:rFonts w:ascii="宋体" w:hAnsi="宋体" w:hint="eastAsia"/>
                <w:sz w:val="24"/>
              </w:rPr>
            </w:pPr>
          </w:p>
        </w:tc>
      </w:tr>
      <w:tr w:rsidR="0017222A" w14:paraId="372C1E25" w14:textId="77777777" w:rsidTr="00A96E49">
        <w:trPr>
          <w:trHeight w:val="285"/>
        </w:trPr>
        <w:tc>
          <w:tcPr>
            <w:tcW w:w="1908" w:type="dxa"/>
            <w:vAlign w:val="center"/>
          </w:tcPr>
          <w:p w14:paraId="4CED8A3D"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sz w:val="24"/>
              </w:rPr>
              <w:t>CI</w:t>
            </w:r>
          </w:p>
        </w:tc>
        <w:tc>
          <w:tcPr>
            <w:tcW w:w="2250" w:type="dxa"/>
            <w:vAlign w:val="center"/>
          </w:tcPr>
          <w:p w14:paraId="4FDD2CBD"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tcPr>
          <w:p w14:paraId="730A1BAF" w14:textId="063A18F3" w:rsidR="0017222A" w:rsidRDefault="0017222A" w:rsidP="0017222A">
            <w:pPr>
              <w:adjustRightInd w:val="0"/>
              <w:snapToGrid w:val="0"/>
              <w:spacing w:line="336" w:lineRule="auto"/>
              <w:jc w:val="center"/>
              <w:rPr>
                <w:rFonts w:ascii="宋体" w:hAnsi="宋体" w:hint="eastAsia"/>
                <w:sz w:val="24"/>
              </w:rPr>
            </w:pPr>
            <w:r w:rsidRPr="0096279C">
              <w:rPr>
                <w:rFonts w:ascii="宋体" w:hAnsi="宋体" w:hint="eastAsia"/>
                <w:sz w:val="24"/>
              </w:rPr>
              <w:t>0.50</w:t>
            </w:r>
          </w:p>
        </w:tc>
        <w:tc>
          <w:tcPr>
            <w:tcW w:w="3219" w:type="dxa"/>
            <w:vMerge/>
            <w:vAlign w:val="center"/>
          </w:tcPr>
          <w:p w14:paraId="65D4FE49" w14:textId="77777777" w:rsidR="0017222A" w:rsidRDefault="0017222A" w:rsidP="0017222A">
            <w:pPr>
              <w:adjustRightInd w:val="0"/>
              <w:snapToGrid w:val="0"/>
              <w:spacing w:line="336" w:lineRule="auto"/>
              <w:jc w:val="center"/>
              <w:rPr>
                <w:rFonts w:ascii="宋体" w:hAnsi="宋体" w:hint="eastAsia"/>
                <w:sz w:val="24"/>
              </w:rPr>
            </w:pPr>
          </w:p>
        </w:tc>
      </w:tr>
      <w:tr w:rsidR="0017222A" w14:paraId="5132C0F6" w14:textId="77777777" w:rsidTr="00A96E49">
        <w:trPr>
          <w:trHeight w:val="285"/>
        </w:trPr>
        <w:tc>
          <w:tcPr>
            <w:tcW w:w="1908" w:type="dxa"/>
            <w:vAlign w:val="center"/>
          </w:tcPr>
          <w:p w14:paraId="328D534D"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sz w:val="24"/>
              </w:rPr>
              <w:t>CII</w:t>
            </w:r>
          </w:p>
        </w:tc>
        <w:tc>
          <w:tcPr>
            <w:tcW w:w="2250" w:type="dxa"/>
            <w:vAlign w:val="center"/>
          </w:tcPr>
          <w:p w14:paraId="72C16CFD"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tcPr>
          <w:p w14:paraId="017F12B6" w14:textId="736DD842" w:rsidR="0017222A" w:rsidRDefault="0017222A" w:rsidP="0017222A">
            <w:pPr>
              <w:adjustRightInd w:val="0"/>
              <w:snapToGrid w:val="0"/>
              <w:spacing w:line="336" w:lineRule="auto"/>
              <w:jc w:val="center"/>
              <w:rPr>
                <w:rFonts w:ascii="宋体" w:hAnsi="宋体" w:hint="eastAsia"/>
                <w:sz w:val="24"/>
              </w:rPr>
            </w:pPr>
            <w:r w:rsidRPr="0096279C">
              <w:rPr>
                <w:rFonts w:ascii="宋体" w:hAnsi="宋体" w:hint="eastAsia"/>
                <w:sz w:val="24"/>
              </w:rPr>
              <w:t>0.50</w:t>
            </w:r>
          </w:p>
        </w:tc>
        <w:tc>
          <w:tcPr>
            <w:tcW w:w="3219" w:type="dxa"/>
            <w:vMerge/>
            <w:vAlign w:val="center"/>
          </w:tcPr>
          <w:p w14:paraId="02FD79B5" w14:textId="77777777" w:rsidR="0017222A" w:rsidRDefault="0017222A" w:rsidP="0017222A">
            <w:pPr>
              <w:adjustRightInd w:val="0"/>
              <w:snapToGrid w:val="0"/>
              <w:spacing w:line="336" w:lineRule="auto"/>
              <w:jc w:val="center"/>
              <w:rPr>
                <w:rFonts w:ascii="宋体" w:hAnsi="宋体" w:hint="eastAsia"/>
                <w:sz w:val="24"/>
              </w:rPr>
            </w:pPr>
          </w:p>
        </w:tc>
      </w:tr>
      <w:tr w:rsidR="0017222A" w14:paraId="3F586AB2" w14:textId="77777777" w:rsidTr="00A96E49">
        <w:trPr>
          <w:trHeight w:val="285"/>
        </w:trPr>
        <w:tc>
          <w:tcPr>
            <w:tcW w:w="1908" w:type="dxa"/>
            <w:vAlign w:val="center"/>
          </w:tcPr>
          <w:p w14:paraId="23218927"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sz w:val="24"/>
              </w:rPr>
              <w:t>CIII</w:t>
            </w:r>
          </w:p>
        </w:tc>
        <w:tc>
          <w:tcPr>
            <w:tcW w:w="2250" w:type="dxa"/>
            <w:vAlign w:val="center"/>
          </w:tcPr>
          <w:p w14:paraId="589757FC"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tcPr>
          <w:p w14:paraId="41174EF1" w14:textId="3AD3585F" w:rsidR="0017222A" w:rsidRDefault="0017222A" w:rsidP="0017222A">
            <w:pPr>
              <w:adjustRightInd w:val="0"/>
              <w:snapToGrid w:val="0"/>
              <w:spacing w:line="336" w:lineRule="auto"/>
              <w:jc w:val="center"/>
              <w:rPr>
                <w:rFonts w:ascii="宋体" w:hAnsi="宋体" w:hint="eastAsia"/>
                <w:sz w:val="24"/>
              </w:rPr>
            </w:pPr>
            <w:r w:rsidRPr="0096279C">
              <w:rPr>
                <w:rFonts w:ascii="宋体" w:hAnsi="宋体" w:hint="eastAsia"/>
                <w:sz w:val="24"/>
              </w:rPr>
              <w:t>0.50</w:t>
            </w:r>
          </w:p>
        </w:tc>
        <w:tc>
          <w:tcPr>
            <w:tcW w:w="3219" w:type="dxa"/>
            <w:vMerge/>
            <w:vAlign w:val="center"/>
          </w:tcPr>
          <w:p w14:paraId="363C38B6" w14:textId="77777777" w:rsidR="0017222A" w:rsidRDefault="0017222A" w:rsidP="0017222A">
            <w:pPr>
              <w:adjustRightInd w:val="0"/>
              <w:snapToGrid w:val="0"/>
              <w:spacing w:line="336" w:lineRule="auto"/>
              <w:jc w:val="center"/>
              <w:rPr>
                <w:rFonts w:ascii="宋体" w:hAnsi="宋体" w:hint="eastAsia"/>
                <w:sz w:val="24"/>
              </w:rPr>
            </w:pPr>
          </w:p>
        </w:tc>
      </w:tr>
      <w:tr w:rsidR="0017222A" w14:paraId="292F8C41" w14:textId="77777777" w:rsidTr="00A96E49">
        <w:trPr>
          <w:trHeight w:val="285"/>
        </w:trPr>
        <w:tc>
          <w:tcPr>
            <w:tcW w:w="1908" w:type="dxa"/>
            <w:vAlign w:val="center"/>
          </w:tcPr>
          <w:p w14:paraId="3E01FA91"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sz w:val="24"/>
              </w:rPr>
              <w:t>CIV</w:t>
            </w:r>
          </w:p>
        </w:tc>
        <w:tc>
          <w:tcPr>
            <w:tcW w:w="2250" w:type="dxa"/>
            <w:vAlign w:val="center"/>
          </w:tcPr>
          <w:p w14:paraId="6CF66696" w14:textId="77777777" w:rsidR="0017222A" w:rsidRDefault="0017222A" w:rsidP="0017222A">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tcPr>
          <w:p w14:paraId="43CA877F" w14:textId="57E9D234" w:rsidR="0017222A" w:rsidRDefault="0017222A" w:rsidP="0017222A">
            <w:pPr>
              <w:adjustRightInd w:val="0"/>
              <w:snapToGrid w:val="0"/>
              <w:spacing w:line="336" w:lineRule="auto"/>
              <w:jc w:val="center"/>
              <w:rPr>
                <w:rFonts w:ascii="宋体" w:hAnsi="宋体" w:hint="eastAsia"/>
                <w:sz w:val="24"/>
              </w:rPr>
            </w:pPr>
            <w:r w:rsidRPr="0096279C">
              <w:rPr>
                <w:rFonts w:ascii="宋体" w:hAnsi="宋体" w:hint="eastAsia"/>
                <w:sz w:val="24"/>
              </w:rPr>
              <w:t>0.50</w:t>
            </w:r>
          </w:p>
        </w:tc>
        <w:tc>
          <w:tcPr>
            <w:tcW w:w="3219" w:type="dxa"/>
            <w:vMerge/>
            <w:vAlign w:val="center"/>
          </w:tcPr>
          <w:p w14:paraId="4BBCE87B" w14:textId="77777777" w:rsidR="0017222A" w:rsidRDefault="0017222A" w:rsidP="0017222A">
            <w:pPr>
              <w:adjustRightInd w:val="0"/>
              <w:snapToGrid w:val="0"/>
              <w:spacing w:line="336" w:lineRule="auto"/>
              <w:jc w:val="center"/>
              <w:rPr>
                <w:rFonts w:ascii="宋体" w:hAnsi="宋体" w:hint="eastAsia"/>
                <w:sz w:val="24"/>
              </w:rPr>
            </w:pPr>
          </w:p>
        </w:tc>
      </w:tr>
      <w:tr w:rsidR="006E1A3A" w14:paraId="0ED6438C" w14:textId="77777777">
        <w:trPr>
          <w:trHeight w:val="285"/>
        </w:trPr>
        <w:tc>
          <w:tcPr>
            <w:tcW w:w="1908" w:type="dxa"/>
            <w:vAlign w:val="center"/>
          </w:tcPr>
          <w:p w14:paraId="20245DBA"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D</w:t>
            </w:r>
          </w:p>
        </w:tc>
        <w:tc>
          <w:tcPr>
            <w:tcW w:w="2250" w:type="dxa"/>
            <w:vAlign w:val="center"/>
          </w:tcPr>
          <w:p w14:paraId="2E2C6052"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7777E2A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4D3F4210" w14:textId="77777777" w:rsidR="006E1A3A" w:rsidRDefault="006E1A3A">
            <w:pPr>
              <w:adjustRightInd w:val="0"/>
              <w:snapToGrid w:val="0"/>
              <w:spacing w:line="336" w:lineRule="auto"/>
              <w:jc w:val="center"/>
              <w:rPr>
                <w:rFonts w:ascii="宋体" w:hAnsi="宋体" w:hint="eastAsia"/>
                <w:sz w:val="24"/>
              </w:rPr>
            </w:pPr>
          </w:p>
        </w:tc>
      </w:tr>
      <w:tr w:rsidR="006E1A3A" w14:paraId="57427842" w14:textId="77777777">
        <w:trPr>
          <w:trHeight w:val="285"/>
        </w:trPr>
        <w:tc>
          <w:tcPr>
            <w:tcW w:w="1908" w:type="dxa"/>
            <w:vAlign w:val="center"/>
          </w:tcPr>
          <w:p w14:paraId="4CE9FC45"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E</w:t>
            </w:r>
          </w:p>
        </w:tc>
        <w:tc>
          <w:tcPr>
            <w:tcW w:w="2250" w:type="dxa"/>
            <w:vAlign w:val="center"/>
          </w:tcPr>
          <w:p w14:paraId="477FB590"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09652EA1"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09BA9DC0" w14:textId="77777777" w:rsidR="006E1A3A" w:rsidRDefault="006E1A3A">
            <w:pPr>
              <w:adjustRightInd w:val="0"/>
              <w:snapToGrid w:val="0"/>
              <w:spacing w:line="336" w:lineRule="auto"/>
              <w:jc w:val="center"/>
              <w:rPr>
                <w:rFonts w:ascii="宋体" w:hAnsi="宋体" w:hint="eastAsia"/>
                <w:sz w:val="24"/>
              </w:rPr>
            </w:pPr>
          </w:p>
        </w:tc>
      </w:tr>
      <w:tr w:rsidR="006E1A3A" w14:paraId="1DDF3A04" w14:textId="77777777">
        <w:trPr>
          <w:trHeight w:val="285"/>
        </w:trPr>
        <w:tc>
          <w:tcPr>
            <w:tcW w:w="1908" w:type="dxa"/>
            <w:vAlign w:val="center"/>
          </w:tcPr>
          <w:p w14:paraId="2C0C6DF2" w14:textId="77777777" w:rsidR="006E1A3A" w:rsidRDefault="00000000">
            <w:pPr>
              <w:adjustRightInd w:val="0"/>
              <w:snapToGrid w:val="0"/>
              <w:spacing w:line="336" w:lineRule="auto"/>
              <w:jc w:val="center"/>
              <w:rPr>
                <w:rFonts w:ascii="宋体" w:hAnsi="宋体" w:hint="eastAsia"/>
                <w:sz w:val="24"/>
              </w:rPr>
            </w:pPr>
            <w:r>
              <w:rPr>
                <w:rFonts w:ascii="宋体" w:hAnsi="宋体"/>
                <w:sz w:val="24"/>
              </w:rPr>
              <w:t>FI</w:t>
            </w:r>
          </w:p>
        </w:tc>
        <w:tc>
          <w:tcPr>
            <w:tcW w:w="2250" w:type="dxa"/>
            <w:vAlign w:val="center"/>
          </w:tcPr>
          <w:p w14:paraId="73E29AF4"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575F6BC4"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02B6120D" w14:textId="77777777" w:rsidR="006E1A3A" w:rsidRDefault="006E1A3A">
            <w:pPr>
              <w:adjustRightInd w:val="0"/>
              <w:snapToGrid w:val="0"/>
              <w:spacing w:line="336" w:lineRule="auto"/>
              <w:jc w:val="center"/>
              <w:rPr>
                <w:rFonts w:ascii="宋体" w:hAnsi="宋体" w:hint="eastAsia"/>
                <w:sz w:val="24"/>
              </w:rPr>
            </w:pPr>
          </w:p>
        </w:tc>
      </w:tr>
      <w:tr w:rsidR="006E1A3A" w14:paraId="22E932F5" w14:textId="77777777">
        <w:trPr>
          <w:trHeight w:val="285"/>
        </w:trPr>
        <w:tc>
          <w:tcPr>
            <w:tcW w:w="1908" w:type="dxa"/>
            <w:vAlign w:val="center"/>
          </w:tcPr>
          <w:p w14:paraId="17C17543" w14:textId="77777777" w:rsidR="006E1A3A" w:rsidRDefault="00000000">
            <w:pPr>
              <w:adjustRightInd w:val="0"/>
              <w:snapToGrid w:val="0"/>
              <w:spacing w:line="336" w:lineRule="auto"/>
              <w:jc w:val="center"/>
              <w:rPr>
                <w:rFonts w:ascii="宋体" w:hAnsi="宋体" w:hint="eastAsia"/>
                <w:sz w:val="24"/>
              </w:rPr>
            </w:pPr>
            <w:r>
              <w:rPr>
                <w:rFonts w:ascii="宋体" w:hAnsi="宋体"/>
                <w:sz w:val="24"/>
              </w:rPr>
              <w:t>FII</w:t>
            </w:r>
          </w:p>
        </w:tc>
        <w:tc>
          <w:tcPr>
            <w:tcW w:w="2250" w:type="dxa"/>
            <w:vAlign w:val="center"/>
          </w:tcPr>
          <w:p w14:paraId="73BC529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1.0</w:t>
            </w:r>
          </w:p>
        </w:tc>
        <w:tc>
          <w:tcPr>
            <w:tcW w:w="2250" w:type="dxa"/>
            <w:vAlign w:val="center"/>
          </w:tcPr>
          <w:p w14:paraId="1AB98775"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5A8E5F41" w14:textId="77777777" w:rsidR="006E1A3A" w:rsidRDefault="006E1A3A">
            <w:pPr>
              <w:adjustRightInd w:val="0"/>
              <w:snapToGrid w:val="0"/>
              <w:spacing w:line="336" w:lineRule="auto"/>
              <w:jc w:val="center"/>
              <w:rPr>
                <w:rFonts w:ascii="宋体" w:hAnsi="宋体" w:hint="eastAsia"/>
                <w:sz w:val="24"/>
              </w:rPr>
            </w:pPr>
          </w:p>
        </w:tc>
      </w:tr>
      <w:tr w:rsidR="006E1A3A" w14:paraId="480E18CD" w14:textId="77777777">
        <w:trPr>
          <w:trHeight w:val="285"/>
        </w:trPr>
        <w:tc>
          <w:tcPr>
            <w:tcW w:w="1908" w:type="dxa"/>
            <w:vAlign w:val="center"/>
          </w:tcPr>
          <w:p w14:paraId="67549B85"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G</w:t>
            </w:r>
          </w:p>
        </w:tc>
        <w:tc>
          <w:tcPr>
            <w:tcW w:w="2250" w:type="dxa"/>
            <w:vAlign w:val="center"/>
          </w:tcPr>
          <w:p w14:paraId="33DF3833"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157BD22C"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4A3AAD10" w14:textId="77777777" w:rsidR="006E1A3A" w:rsidRDefault="006E1A3A">
            <w:pPr>
              <w:adjustRightInd w:val="0"/>
              <w:snapToGrid w:val="0"/>
              <w:spacing w:line="336" w:lineRule="auto"/>
              <w:jc w:val="center"/>
              <w:rPr>
                <w:rFonts w:ascii="宋体" w:hAnsi="宋体" w:hint="eastAsia"/>
                <w:sz w:val="24"/>
              </w:rPr>
            </w:pPr>
          </w:p>
        </w:tc>
      </w:tr>
      <w:tr w:rsidR="006E1A3A" w14:paraId="25D1F180" w14:textId="77777777">
        <w:trPr>
          <w:trHeight w:val="285"/>
        </w:trPr>
        <w:tc>
          <w:tcPr>
            <w:tcW w:w="1908" w:type="dxa"/>
            <w:vAlign w:val="center"/>
          </w:tcPr>
          <w:p w14:paraId="5FDA5014"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H</w:t>
            </w:r>
          </w:p>
        </w:tc>
        <w:tc>
          <w:tcPr>
            <w:tcW w:w="2250" w:type="dxa"/>
            <w:vAlign w:val="center"/>
          </w:tcPr>
          <w:p w14:paraId="553F06C6"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6DF3CF44"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0.25</w:t>
            </w:r>
          </w:p>
        </w:tc>
        <w:tc>
          <w:tcPr>
            <w:tcW w:w="3219" w:type="dxa"/>
            <w:vMerge/>
            <w:vAlign w:val="center"/>
          </w:tcPr>
          <w:p w14:paraId="3D634EC7" w14:textId="77777777" w:rsidR="006E1A3A" w:rsidRDefault="006E1A3A">
            <w:pPr>
              <w:adjustRightInd w:val="0"/>
              <w:snapToGrid w:val="0"/>
              <w:spacing w:line="336" w:lineRule="auto"/>
              <w:jc w:val="center"/>
              <w:rPr>
                <w:rFonts w:ascii="宋体" w:hAnsi="宋体" w:hint="eastAsia"/>
                <w:sz w:val="24"/>
              </w:rPr>
            </w:pPr>
          </w:p>
        </w:tc>
      </w:tr>
      <w:tr w:rsidR="006E1A3A" w14:paraId="6A39598C" w14:textId="77777777">
        <w:trPr>
          <w:trHeight w:val="285"/>
        </w:trPr>
        <w:tc>
          <w:tcPr>
            <w:tcW w:w="1908" w:type="dxa"/>
            <w:vAlign w:val="center"/>
          </w:tcPr>
          <w:p w14:paraId="022A80BD"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I</w:t>
            </w:r>
          </w:p>
        </w:tc>
        <w:tc>
          <w:tcPr>
            <w:tcW w:w="2250" w:type="dxa"/>
            <w:vAlign w:val="center"/>
          </w:tcPr>
          <w:p w14:paraId="33997FD8"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22CA4941"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45690D8B" w14:textId="77777777" w:rsidR="006E1A3A" w:rsidRDefault="006E1A3A">
            <w:pPr>
              <w:adjustRightInd w:val="0"/>
              <w:snapToGrid w:val="0"/>
              <w:spacing w:line="336" w:lineRule="auto"/>
              <w:jc w:val="center"/>
              <w:rPr>
                <w:rFonts w:ascii="宋体" w:hAnsi="宋体" w:hint="eastAsia"/>
                <w:sz w:val="24"/>
              </w:rPr>
            </w:pPr>
          </w:p>
        </w:tc>
      </w:tr>
      <w:tr w:rsidR="006E1A3A" w14:paraId="6557B0D6" w14:textId="77777777">
        <w:trPr>
          <w:trHeight w:val="285"/>
        </w:trPr>
        <w:tc>
          <w:tcPr>
            <w:tcW w:w="1908" w:type="dxa"/>
            <w:vAlign w:val="center"/>
          </w:tcPr>
          <w:p w14:paraId="352D37B6"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J</w:t>
            </w:r>
          </w:p>
        </w:tc>
        <w:tc>
          <w:tcPr>
            <w:tcW w:w="2250" w:type="dxa"/>
            <w:vAlign w:val="center"/>
          </w:tcPr>
          <w:p w14:paraId="22BF1184"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1.5</w:t>
            </w:r>
          </w:p>
        </w:tc>
        <w:tc>
          <w:tcPr>
            <w:tcW w:w="2250" w:type="dxa"/>
            <w:vAlign w:val="center"/>
          </w:tcPr>
          <w:p w14:paraId="170FCAF9"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53EA7A03" w14:textId="77777777" w:rsidR="006E1A3A" w:rsidRDefault="006E1A3A">
            <w:pPr>
              <w:adjustRightInd w:val="0"/>
              <w:snapToGrid w:val="0"/>
              <w:spacing w:line="336" w:lineRule="auto"/>
              <w:jc w:val="center"/>
              <w:rPr>
                <w:rFonts w:ascii="宋体" w:hAnsi="宋体" w:hint="eastAsia"/>
                <w:sz w:val="24"/>
              </w:rPr>
            </w:pPr>
          </w:p>
        </w:tc>
      </w:tr>
      <w:tr w:rsidR="006E1A3A" w14:paraId="136D5622" w14:textId="77777777">
        <w:trPr>
          <w:trHeight w:val="285"/>
        </w:trPr>
        <w:tc>
          <w:tcPr>
            <w:tcW w:w="1908" w:type="dxa"/>
            <w:vAlign w:val="center"/>
          </w:tcPr>
          <w:p w14:paraId="7027E339"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K</w:t>
            </w:r>
          </w:p>
        </w:tc>
        <w:tc>
          <w:tcPr>
            <w:tcW w:w="2250" w:type="dxa"/>
            <w:vAlign w:val="center"/>
          </w:tcPr>
          <w:p w14:paraId="4544E79C"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2.0</w:t>
            </w:r>
          </w:p>
        </w:tc>
        <w:tc>
          <w:tcPr>
            <w:tcW w:w="2250" w:type="dxa"/>
            <w:vAlign w:val="center"/>
          </w:tcPr>
          <w:p w14:paraId="7F7626B5" w14:textId="77777777" w:rsidR="006E1A3A" w:rsidRDefault="00000000">
            <w:pPr>
              <w:adjustRightInd w:val="0"/>
              <w:snapToGrid w:val="0"/>
              <w:spacing w:line="336" w:lineRule="auto"/>
              <w:jc w:val="center"/>
              <w:rPr>
                <w:rFonts w:ascii="宋体" w:hAnsi="宋体" w:hint="eastAsia"/>
                <w:sz w:val="24"/>
              </w:rPr>
            </w:pPr>
            <w:r>
              <w:rPr>
                <w:rFonts w:ascii="宋体" w:hAnsi="宋体" w:hint="eastAsia"/>
                <w:sz w:val="24"/>
              </w:rPr>
              <w:t>0.50</w:t>
            </w:r>
          </w:p>
        </w:tc>
        <w:tc>
          <w:tcPr>
            <w:tcW w:w="3219" w:type="dxa"/>
            <w:vMerge/>
            <w:vAlign w:val="center"/>
          </w:tcPr>
          <w:p w14:paraId="72B7E231" w14:textId="77777777" w:rsidR="006E1A3A" w:rsidRDefault="006E1A3A">
            <w:pPr>
              <w:adjustRightInd w:val="0"/>
              <w:snapToGrid w:val="0"/>
              <w:spacing w:line="336" w:lineRule="auto"/>
              <w:jc w:val="center"/>
              <w:rPr>
                <w:rFonts w:ascii="宋体" w:hAnsi="宋体" w:hint="eastAsia"/>
                <w:sz w:val="24"/>
              </w:rPr>
            </w:pPr>
          </w:p>
        </w:tc>
      </w:tr>
    </w:tbl>
    <w:p w14:paraId="648E1238" w14:textId="77777777" w:rsidR="006E1A3A" w:rsidRDefault="006E1A3A">
      <w:pPr>
        <w:spacing w:line="300" w:lineRule="auto"/>
        <w:jc w:val="left"/>
        <w:rPr>
          <w:rFonts w:ascii="宋体" w:hAnsi="宋体" w:hint="eastAsia"/>
          <w:b/>
          <w:snapToGrid w:val="0"/>
          <w:kern w:val="0"/>
          <w:sz w:val="24"/>
        </w:rPr>
      </w:pPr>
    </w:p>
    <w:p w14:paraId="395DCD34" w14:textId="77777777" w:rsidR="006E1A3A" w:rsidRDefault="00000000">
      <w:pPr>
        <w:autoSpaceDE w:val="0"/>
        <w:autoSpaceDN w:val="0"/>
        <w:adjustRightInd w:val="0"/>
        <w:jc w:val="left"/>
        <w:rPr>
          <w:rFonts w:ascii="宋体" w:cs="宋体"/>
          <w:kern w:val="0"/>
          <w:szCs w:val="21"/>
        </w:rPr>
      </w:pPr>
      <w:r>
        <w:rPr>
          <w:rFonts w:ascii="宋体" w:cs="宋体"/>
          <w:b/>
          <w:kern w:val="0"/>
          <w:szCs w:val="21"/>
        </w:rPr>
        <w:t>注1：</w:t>
      </w:r>
      <w:r>
        <w:rPr>
          <w:rFonts w:ascii="宋体" w:cs="宋体" w:hint="eastAsia"/>
          <w:kern w:val="0"/>
          <w:szCs w:val="21"/>
        </w:rPr>
        <w:t>当确定涉及任何食品安全方面的员工人数时，应折算为全日制员工的人数（FTE）。</w:t>
      </w:r>
      <w:r>
        <w:rPr>
          <w:rFonts w:ascii="宋体" w:hAnsi="宋体" w:hint="eastAsia"/>
          <w:szCs w:val="21"/>
        </w:rPr>
        <w:t>当客户实行轮班工作制，且产品和/或过程相似，那么FTE数量可以根据主要班次员工（包括季节性工人）加上对食品安全有影响的非生产员工。当存在及其高度重复的班次或过程时，可在认证范围内根据各个企业的实际情况进行合理和连贯的减少，应记录决定及其理由。</w:t>
      </w:r>
    </w:p>
    <w:p w14:paraId="5E961C14" w14:textId="77777777" w:rsidR="006E1A3A" w:rsidRDefault="00000000">
      <w:pPr>
        <w:autoSpaceDE w:val="0"/>
        <w:autoSpaceDN w:val="0"/>
        <w:adjustRightInd w:val="0"/>
        <w:jc w:val="left"/>
        <w:rPr>
          <w:rFonts w:ascii="宋体" w:cs="宋体"/>
          <w:b/>
          <w:kern w:val="0"/>
          <w:szCs w:val="21"/>
        </w:rPr>
      </w:pPr>
      <w:r>
        <w:rPr>
          <w:rFonts w:ascii="宋体" w:cs="宋体" w:hint="eastAsia"/>
          <w:b/>
          <w:kern w:val="0"/>
          <w:szCs w:val="21"/>
        </w:rPr>
        <w:t>注2：</w:t>
      </w:r>
      <w:r>
        <w:rPr>
          <w:rFonts w:ascii="宋体" w:cs="宋体" w:hint="eastAsia"/>
          <w:bCs/>
          <w:kern w:val="0"/>
          <w:szCs w:val="21"/>
        </w:rPr>
        <w:t>审核活动实施时间不包括用于审核策划、审核准备、往返现场、若开具不符合项实施审核后续活动或未指定为审核员的组员（即技术专家、笔译员、口译员、观察员和实习审核员、报告撰写人员）的时间。</w:t>
      </w:r>
      <w:r>
        <w:rPr>
          <w:rFonts w:ascii="宋体" w:cs="宋体" w:hint="eastAsia"/>
          <w:kern w:val="0"/>
          <w:szCs w:val="21"/>
        </w:rPr>
        <w:lastRenderedPageBreak/>
        <w:t>最少认证审核时间包括初次认证的第一阶段和第二阶段。</w:t>
      </w:r>
    </w:p>
    <w:p w14:paraId="3FC02373" w14:textId="77777777" w:rsidR="006E1A3A" w:rsidRDefault="00000000">
      <w:pPr>
        <w:autoSpaceDE w:val="0"/>
        <w:autoSpaceDN w:val="0"/>
        <w:adjustRightInd w:val="0"/>
        <w:jc w:val="left"/>
        <w:rPr>
          <w:rFonts w:ascii="宋体" w:cs="宋体"/>
          <w:kern w:val="0"/>
          <w:szCs w:val="21"/>
        </w:rPr>
      </w:pPr>
      <w:r>
        <w:rPr>
          <w:rFonts w:ascii="宋体" w:cs="宋体" w:hint="eastAsia"/>
          <w:b/>
          <w:kern w:val="0"/>
          <w:szCs w:val="21"/>
        </w:rPr>
        <w:t>注3：</w:t>
      </w:r>
      <w:r>
        <w:rPr>
          <w:rFonts w:ascii="宋体" w:cs="宋体" w:hint="eastAsia"/>
          <w:bCs/>
          <w:kern w:val="0"/>
          <w:szCs w:val="21"/>
        </w:rPr>
        <w:t>如果覆盖了不止一个行业类别或子行业类别，则使用行业类别或子行业类别最高T</w:t>
      </w:r>
      <w:r>
        <w:rPr>
          <w:rFonts w:ascii="宋体" w:cs="宋体" w:hint="eastAsia"/>
          <w:bCs/>
          <w:kern w:val="0"/>
          <w:szCs w:val="21"/>
          <w:vertAlign w:val="subscript"/>
        </w:rPr>
        <w:t>D</w:t>
      </w:r>
      <w:r>
        <w:rPr>
          <w:rFonts w:ascii="宋体" w:cs="宋体" w:hint="eastAsia"/>
          <w:bCs/>
          <w:kern w:val="0"/>
          <w:szCs w:val="21"/>
        </w:rPr>
        <w:t>值去确定Ds。在计算审核活动实施时间时，应使用所有行业类别或子行业类别的组合参数(HACCP项目，FTE)。</w:t>
      </w:r>
    </w:p>
    <w:p w14:paraId="491CDA1A" w14:textId="77777777" w:rsidR="006E1A3A" w:rsidRDefault="00000000">
      <w:pPr>
        <w:autoSpaceDE w:val="0"/>
        <w:autoSpaceDN w:val="0"/>
        <w:adjustRightInd w:val="0"/>
        <w:jc w:val="left"/>
        <w:rPr>
          <w:rFonts w:ascii="宋体" w:hAnsi="宋体" w:hint="eastAsia"/>
          <w:szCs w:val="21"/>
        </w:rPr>
      </w:pPr>
      <w:r>
        <w:rPr>
          <w:rFonts w:ascii="宋体" w:cs="宋体" w:hint="eastAsia"/>
          <w:b/>
          <w:kern w:val="0"/>
          <w:szCs w:val="21"/>
        </w:rPr>
        <w:t>注4：</w:t>
      </w:r>
      <w:r>
        <w:rPr>
          <w:rFonts w:ascii="宋体" w:hAnsi="宋体" w:hint="eastAsia"/>
          <w:szCs w:val="21"/>
        </w:rPr>
        <w:t>总审核活动实施时间的至少50%应被用于审核食品安全策划的实施以及PRPs和控制措施的实施。食品安全策划的实施不包括与FSMS开发、培训、内审、管理评审和改进相关的活动。</w:t>
      </w:r>
    </w:p>
    <w:p w14:paraId="72E803CA" w14:textId="77777777" w:rsidR="006E1A3A" w:rsidRDefault="00000000">
      <w:pPr>
        <w:autoSpaceDE w:val="0"/>
        <w:autoSpaceDN w:val="0"/>
        <w:adjustRightInd w:val="0"/>
        <w:jc w:val="left"/>
        <w:rPr>
          <w:rFonts w:ascii="宋体" w:hAnsi="宋体" w:hint="eastAsia"/>
          <w:szCs w:val="21"/>
        </w:rPr>
      </w:pPr>
      <w:r>
        <w:rPr>
          <w:rFonts w:ascii="宋体" w:hAnsi="宋体" w:hint="eastAsia"/>
          <w:b/>
          <w:bCs/>
          <w:szCs w:val="21"/>
        </w:rPr>
        <w:t>注5：</w:t>
      </w:r>
      <w:r>
        <w:rPr>
          <w:rFonts w:ascii="宋体" w:hAnsi="宋体" w:hint="eastAsia"/>
          <w:szCs w:val="21"/>
        </w:rPr>
        <w:t>在食品安全管理体系与其他相关管理体系或食品安全体系(FSS)相结合的情况下，可以缩短审核活动实施时间。应按照以下要求确定结合审核活动实施时间并予以记录：</w:t>
      </w:r>
    </w:p>
    <w:p w14:paraId="49E64F3F" w14:textId="77777777" w:rsidR="006E1A3A"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——分别计算每个方案的审核活动实施时间（包括方案限制和允许的减少）；</w:t>
      </w:r>
    </w:p>
    <w:p w14:paraId="237B0F43" w14:textId="77777777" w:rsidR="006E1A3A"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——将审核活动实施时间加在一起；</w:t>
      </w:r>
    </w:p>
    <w:p w14:paraId="43053BFB" w14:textId="77777777" w:rsidR="006E1A3A"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——结合审核活动实施时间最多可减少20%。根据总体经营战略、管理评审、政策方针、目标、体系、过程、内部审核和预防再次发生的有效纠正措施的整合程度，减少范围是0-20%。</w:t>
      </w:r>
    </w:p>
    <w:p w14:paraId="3ADAE054" w14:textId="77777777" w:rsidR="006E1A3A" w:rsidRDefault="00000000">
      <w:pPr>
        <w:autoSpaceDE w:val="0"/>
        <w:autoSpaceDN w:val="0"/>
        <w:adjustRightInd w:val="0"/>
        <w:ind w:firstLineChars="200" w:firstLine="420"/>
        <w:jc w:val="left"/>
        <w:rPr>
          <w:rFonts w:ascii="宋体" w:cs="宋体"/>
          <w:kern w:val="0"/>
          <w:szCs w:val="21"/>
        </w:rPr>
      </w:pPr>
      <w:r>
        <w:rPr>
          <w:rFonts w:ascii="宋体" w:cs="宋体" w:hint="eastAsia"/>
          <w:kern w:val="0"/>
          <w:szCs w:val="21"/>
        </w:rPr>
        <w:t>“相关的管理体系”指覆盖了相同过程、产品和服务的质量或食品安全体系。</w:t>
      </w:r>
    </w:p>
    <w:p w14:paraId="79DCCFAD" w14:textId="77777777" w:rsidR="006E1A3A" w:rsidRDefault="00000000">
      <w:pPr>
        <w:autoSpaceDE w:val="0"/>
        <w:autoSpaceDN w:val="0"/>
        <w:adjustRightInd w:val="0"/>
        <w:jc w:val="left"/>
        <w:rPr>
          <w:rFonts w:ascii="宋体" w:cs="宋体"/>
          <w:kern w:val="0"/>
          <w:szCs w:val="21"/>
        </w:rPr>
      </w:pPr>
      <w:r>
        <w:rPr>
          <w:rFonts w:ascii="宋体" w:cs="宋体" w:hint="eastAsia"/>
          <w:b/>
          <w:bCs/>
          <w:kern w:val="0"/>
          <w:szCs w:val="21"/>
        </w:rPr>
        <w:t>注6：</w:t>
      </w:r>
      <w:r>
        <w:rPr>
          <w:rFonts w:ascii="宋体" w:cs="宋体" w:hint="eastAsia"/>
          <w:kern w:val="0"/>
          <w:szCs w:val="21"/>
        </w:rPr>
        <w:t>与表中的偏差理由应充分并记录决定的因素，如管理体系的成熟度、客户流程和体系的先验知识（例如，已由同一认证机构依据不同方案认证了该客户）、客户的准备情况（例如已获得相关的第三方方案的认证），高度自动化。</w:t>
      </w:r>
    </w:p>
    <w:p w14:paraId="271825E5" w14:textId="77777777" w:rsidR="006E1A3A" w:rsidRDefault="00000000">
      <w:pPr>
        <w:autoSpaceDE w:val="0"/>
        <w:autoSpaceDN w:val="0"/>
        <w:adjustRightInd w:val="0"/>
        <w:jc w:val="left"/>
        <w:rPr>
          <w:rFonts w:ascii="宋体" w:cs="宋体"/>
          <w:kern w:val="0"/>
          <w:szCs w:val="21"/>
        </w:rPr>
      </w:pPr>
      <w:r>
        <w:rPr>
          <w:rFonts w:ascii="宋体" w:cs="宋体" w:hint="eastAsia"/>
          <w:b/>
          <w:bCs/>
          <w:kern w:val="0"/>
          <w:szCs w:val="21"/>
        </w:rPr>
        <w:t>注7：</w:t>
      </w:r>
      <w:r>
        <w:rPr>
          <w:rFonts w:ascii="宋体" w:cs="宋体" w:hint="eastAsia"/>
          <w:kern w:val="0"/>
          <w:szCs w:val="21"/>
        </w:rPr>
        <w:t>多场所认证</w:t>
      </w:r>
    </w:p>
    <w:p w14:paraId="64729A61" w14:textId="77777777" w:rsidR="006E1A3A"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——中心职能的现场审核活动实施时间应等于或大于Ds;</w:t>
      </w:r>
    </w:p>
    <w:p w14:paraId="1B99736D" w14:textId="77777777" w:rsidR="006E1A3A"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——每个受审核场所的现场审核活动实施时间应等于或大于该场所Ds的二分之一。</w:t>
      </w:r>
    </w:p>
    <w:p w14:paraId="68EDDD8F" w14:textId="77777777" w:rsidR="006E1A3A" w:rsidRDefault="00000000">
      <w:pPr>
        <w:autoSpaceDE w:val="0"/>
        <w:autoSpaceDN w:val="0"/>
        <w:adjustRightInd w:val="0"/>
        <w:ind w:firstLineChars="300" w:firstLine="630"/>
        <w:jc w:val="left"/>
        <w:rPr>
          <w:rFonts w:ascii="宋体" w:cs="宋体"/>
          <w:kern w:val="0"/>
          <w:szCs w:val="21"/>
        </w:rPr>
      </w:pPr>
      <w:r>
        <w:rPr>
          <w:rFonts w:ascii="宋体" w:hAnsi="宋体" w:hint="eastAsia"/>
          <w:szCs w:val="21"/>
        </w:rPr>
        <w:t>对于多场所客户，其食品安全管理体系中覆盖的各生产场所不得进行抽样</w:t>
      </w:r>
      <w:r>
        <w:rPr>
          <w:rFonts w:ascii="宋体" w:cs="宋体" w:hint="eastAsia"/>
          <w:kern w:val="0"/>
          <w:szCs w:val="21"/>
        </w:rPr>
        <w:t>。</w:t>
      </w:r>
    </w:p>
    <w:p w14:paraId="0859A34D" w14:textId="77777777" w:rsidR="006E1A3A" w:rsidRDefault="00000000">
      <w:pPr>
        <w:autoSpaceDE w:val="0"/>
        <w:autoSpaceDN w:val="0"/>
        <w:adjustRightInd w:val="0"/>
        <w:jc w:val="left"/>
        <w:rPr>
          <w:kern w:val="0"/>
          <w:szCs w:val="21"/>
        </w:rPr>
      </w:pPr>
      <w:r>
        <w:rPr>
          <w:rFonts w:ascii="宋体" w:cs="宋体" w:hint="eastAsia"/>
          <w:b/>
          <w:bCs/>
          <w:kern w:val="0"/>
          <w:szCs w:val="21"/>
        </w:rPr>
        <w:t>注8：</w:t>
      </w:r>
      <w:r>
        <w:rPr>
          <w:rFonts w:ascii="宋体" w:cs="宋体" w:hint="eastAsia"/>
          <w:kern w:val="0"/>
          <w:szCs w:val="21"/>
        </w:rPr>
        <w:t>监督和再认证最少审核活动实施时间的计算</w:t>
      </w:r>
    </w:p>
    <w:p w14:paraId="71DA671C" w14:textId="77777777" w:rsidR="006E1A3A" w:rsidRDefault="00000000">
      <w:pPr>
        <w:autoSpaceDE w:val="0"/>
        <w:autoSpaceDN w:val="0"/>
        <w:adjustRightInd w:val="0"/>
        <w:ind w:firstLineChars="200" w:firstLine="420"/>
        <w:jc w:val="left"/>
        <w:rPr>
          <w:kern w:val="0"/>
          <w:szCs w:val="21"/>
        </w:rPr>
      </w:pPr>
      <w:r>
        <w:rPr>
          <w:kern w:val="0"/>
          <w:szCs w:val="21"/>
        </w:rPr>
        <w:t>监督审核的最少时间应不少于初次认证审核活动实施时间的三分之一，审核活动实施时间至少为</w:t>
      </w:r>
      <w:r>
        <w:rPr>
          <w:kern w:val="0"/>
          <w:szCs w:val="21"/>
        </w:rPr>
        <w:t>1</w:t>
      </w:r>
      <w:r>
        <w:rPr>
          <w:kern w:val="0"/>
          <w:szCs w:val="21"/>
        </w:rPr>
        <w:t>审核天（行业类别</w:t>
      </w:r>
      <w:r>
        <w:rPr>
          <w:kern w:val="0"/>
          <w:szCs w:val="21"/>
        </w:rPr>
        <w:t>A</w:t>
      </w:r>
      <w:r>
        <w:rPr>
          <w:kern w:val="0"/>
          <w:szCs w:val="21"/>
        </w:rPr>
        <w:t>和</w:t>
      </w:r>
      <w:r>
        <w:rPr>
          <w:kern w:val="0"/>
          <w:szCs w:val="21"/>
        </w:rPr>
        <w:t>B</w:t>
      </w:r>
      <w:r>
        <w:rPr>
          <w:kern w:val="0"/>
          <w:szCs w:val="21"/>
        </w:rPr>
        <w:t>至少为</w:t>
      </w:r>
      <w:r>
        <w:rPr>
          <w:kern w:val="0"/>
          <w:szCs w:val="21"/>
        </w:rPr>
        <w:t>0.5</w:t>
      </w:r>
      <w:r>
        <w:rPr>
          <w:kern w:val="0"/>
          <w:szCs w:val="21"/>
        </w:rPr>
        <w:t>审核天）。</w:t>
      </w:r>
    </w:p>
    <w:p w14:paraId="62B28878" w14:textId="77777777" w:rsidR="006E1A3A" w:rsidRDefault="00000000">
      <w:pPr>
        <w:autoSpaceDE w:val="0"/>
        <w:autoSpaceDN w:val="0"/>
        <w:adjustRightInd w:val="0"/>
        <w:ind w:firstLineChars="200" w:firstLine="420"/>
        <w:jc w:val="left"/>
        <w:rPr>
          <w:kern w:val="0"/>
          <w:szCs w:val="21"/>
        </w:rPr>
      </w:pPr>
      <w:r>
        <w:rPr>
          <w:kern w:val="0"/>
          <w:szCs w:val="21"/>
        </w:rPr>
        <w:t>再认证的最少时间应不少于初次认证审核活动实施时间的三分之二，审核活动实施时间至少为</w:t>
      </w:r>
      <w:r>
        <w:rPr>
          <w:kern w:val="0"/>
          <w:szCs w:val="21"/>
        </w:rPr>
        <w:t>1</w:t>
      </w:r>
      <w:r>
        <w:rPr>
          <w:kern w:val="0"/>
          <w:szCs w:val="21"/>
        </w:rPr>
        <w:t>审核天（行业类别</w:t>
      </w:r>
      <w:r>
        <w:rPr>
          <w:kern w:val="0"/>
          <w:szCs w:val="21"/>
        </w:rPr>
        <w:t>A</w:t>
      </w:r>
      <w:r>
        <w:rPr>
          <w:kern w:val="0"/>
          <w:szCs w:val="21"/>
        </w:rPr>
        <w:t>和</w:t>
      </w:r>
      <w:r>
        <w:rPr>
          <w:kern w:val="0"/>
          <w:szCs w:val="21"/>
        </w:rPr>
        <w:t>B</w:t>
      </w:r>
      <w:r>
        <w:rPr>
          <w:kern w:val="0"/>
          <w:szCs w:val="21"/>
        </w:rPr>
        <w:t>至少为</w:t>
      </w:r>
      <w:r>
        <w:rPr>
          <w:kern w:val="0"/>
          <w:szCs w:val="21"/>
        </w:rPr>
        <w:t>0.5</w:t>
      </w:r>
      <w:r>
        <w:rPr>
          <w:kern w:val="0"/>
          <w:szCs w:val="21"/>
        </w:rPr>
        <w:t>审核天）。</w:t>
      </w:r>
    </w:p>
    <w:p w14:paraId="762A41A0" w14:textId="77777777" w:rsidR="006E1A3A" w:rsidRDefault="00000000">
      <w:pPr>
        <w:autoSpaceDE w:val="0"/>
        <w:autoSpaceDN w:val="0"/>
        <w:adjustRightInd w:val="0"/>
        <w:jc w:val="left"/>
        <w:rPr>
          <w:rFonts w:ascii="宋体" w:cs="宋体"/>
          <w:kern w:val="0"/>
          <w:szCs w:val="21"/>
        </w:rPr>
      </w:pPr>
      <w:r>
        <w:rPr>
          <w:rFonts w:ascii="宋体" w:cs="宋体" w:hint="eastAsia"/>
          <w:b/>
          <w:kern w:val="0"/>
          <w:szCs w:val="21"/>
        </w:rPr>
        <w:t>注9：</w:t>
      </w:r>
      <w:r>
        <w:rPr>
          <w:rFonts w:ascii="宋体" w:cs="宋体" w:hint="eastAsia"/>
          <w:kern w:val="0"/>
          <w:szCs w:val="21"/>
        </w:rPr>
        <w:t>初次认证最少审核时间的计算</w:t>
      </w:r>
    </w:p>
    <w:p w14:paraId="4E2495C1" w14:textId="77777777" w:rsidR="006E1A3A" w:rsidRDefault="00000000">
      <w:pPr>
        <w:autoSpaceDE w:val="0"/>
        <w:autoSpaceDN w:val="0"/>
        <w:adjustRightInd w:val="0"/>
        <w:ind w:firstLineChars="100" w:firstLine="210"/>
        <w:jc w:val="left"/>
        <w:rPr>
          <w:rFonts w:ascii="宋体" w:cs="宋体"/>
          <w:kern w:val="0"/>
          <w:szCs w:val="21"/>
        </w:rPr>
      </w:pPr>
      <w:r>
        <w:rPr>
          <w:rFonts w:ascii="宋体" w:cs="宋体" w:hint="eastAsia"/>
          <w:kern w:val="0"/>
          <w:szCs w:val="21"/>
        </w:rPr>
        <w:t>最少初次认证审核活动实施时间 D</w:t>
      </w:r>
      <w:r>
        <w:rPr>
          <w:rFonts w:ascii="宋体" w:cs="宋体" w:hint="eastAsia"/>
          <w:kern w:val="0"/>
          <w:szCs w:val="21"/>
          <w:vertAlign w:val="subscript"/>
        </w:rPr>
        <w:t>S</w:t>
      </w:r>
      <w:r>
        <w:rPr>
          <w:rFonts w:ascii="宋体" w:cs="宋体"/>
          <w:kern w:val="0"/>
          <w:szCs w:val="21"/>
        </w:rPr>
        <w:t>=</w:t>
      </w:r>
      <w:r>
        <w:rPr>
          <w:rFonts w:hAnsi="宋体" w:hint="eastAsia"/>
          <w:sz w:val="24"/>
          <w:szCs w:val="24"/>
        </w:rPr>
        <w:t>（</w:t>
      </w:r>
      <w:r>
        <w:rPr>
          <w:rFonts w:hAnsi="宋体" w:hint="eastAsia"/>
          <w:sz w:val="24"/>
          <w:szCs w:val="24"/>
        </w:rPr>
        <w:t>T</w:t>
      </w:r>
      <w:r>
        <w:rPr>
          <w:rFonts w:hAnsi="宋体" w:hint="eastAsia"/>
          <w:sz w:val="24"/>
          <w:szCs w:val="24"/>
          <w:vertAlign w:val="subscript"/>
        </w:rPr>
        <w:t>D</w:t>
      </w:r>
      <w:r>
        <w:rPr>
          <w:rFonts w:hAnsi="宋体" w:hint="eastAsia"/>
          <w:sz w:val="24"/>
          <w:szCs w:val="24"/>
        </w:rPr>
        <w:t>+T</w:t>
      </w:r>
      <w:r>
        <w:rPr>
          <w:rFonts w:hAnsi="宋体" w:hint="eastAsia"/>
          <w:sz w:val="24"/>
          <w:szCs w:val="24"/>
          <w:vertAlign w:val="subscript"/>
        </w:rPr>
        <w:t>H</w:t>
      </w:r>
      <w:r>
        <w:rPr>
          <w:rFonts w:hAnsi="宋体" w:hint="eastAsia"/>
          <w:sz w:val="24"/>
          <w:szCs w:val="24"/>
        </w:rPr>
        <w:t xml:space="preserve"> +T</w:t>
      </w:r>
      <w:r>
        <w:rPr>
          <w:rFonts w:hAnsi="宋体" w:hint="eastAsia"/>
          <w:sz w:val="24"/>
          <w:szCs w:val="24"/>
          <w:vertAlign w:val="subscript"/>
        </w:rPr>
        <w:t>FTE</w:t>
      </w:r>
      <w:r>
        <w:rPr>
          <w:rFonts w:hAnsi="宋体" w:hint="eastAsia"/>
          <w:sz w:val="24"/>
          <w:szCs w:val="24"/>
        </w:rPr>
        <w:t>）</w:t>
      </w:r>
    </w:p>
    <w:p w14:paraId="6C91E60D" w14:textId="77777777" w:rsidR="006E1A3A" w:rsidRDefault="00000000">
      <w:pPr>
        <w:autoSpaceDE w:val="0"/>
        <w:autoSpaceDN w:val="0"/>
        <w:adjustRightInd w:val="0"/>
        <w:ind w:firstLineChars="300" w:firstLine="630"/>
        <w:jc w:val="left"/>
        <w:rPr>
          <w:rFonts w:ascii="宋体" w:cs="宋体"/>
          <w:kern w:val="0"/>
          <w:szCs w:val="21"/>
        </w:rPr>
      </w:pPr>
      <w:r>
        <w:rPr>
          <w:rFonts w:ascii="宋体" w:cs="宋体" w:hint="eastAsia"/>
          <w:kern w:val="0"/>
          <w:szCs w:val="21"/>
        </w:rPr>
        <w:t>式中：D</w:t>
      </w:r>
      <w:r>
        <w:rPr>
          <w:rFonts w:ascii="宋体" w:cs="宋体" w:hint="eastAsia"/>
          <w:kern w:val="0"/>
          <w:szCs w:val="21"/>
          <w:vertAlign w:val="subscript"/>
        </w:rPr>
        <w:t>S</w:t>
      </w:r>
      <w:r>
        <w:rPr>
          <w:rFonts w:ascii="宋体" w:cs="宋体" w:hint="eastAsia"/>
          <w:kern w:val="0"/>
          <w:szCs w:val="21"/>
        </w:rPr>
        <w:t>－总的审核活动实施时间；</w:t>
      </w:r>
    </w:p>
    <w:p w14:paraId="343371DE" w14:textId="77777777" w:rsidR="006E1A3A" w:rsidRDefault="00000000">
      <w:pPr>
        <w:autoSpaceDE w:val="0"/>
        <w:autoSpaceDN w:val="0"/>
        <w:adjustRightInd w:val="0"/>
        <w:ind w:leftChars="100" w:left="210" w:firstLineChars="400" w:firstLine="960"/>
        <w:jc w:val="left"/>
        <w:rPr>
          <w:rFonts w:ascii="宋体" w:cs="宋体"/>
          <w:kern w:val="0"/>
          <w:szCs w:val="21"/>
        </w:rPr>
      </w:pPr>
      <w:r>
        <w:rPr>
          <w:rFonts w:hAnsi="宋体" w:hint="eastAsia"/>
          <w:sz w:val="24"/>
          <w:szCs w:val="24"/>
        </w:rPr>
        <w:t>T</w:t>
      </w:r>
      <w:r>
        <w:rPr>
          <w:rFonts w:hAnsi="宋体" w:hint="eastAsia"/>
          <w:sz w:val="24"/>
          <w:szCs w:val="24"/>
          <w:vertAlign w:val="subscript"/>
        </w:rPr>
        <w:t>D</w:t>
      </w:r>
      <w:r>
        <w:rPr>
          <w:rFonts w:ascii="宋体" w:cs="宋体" w:hint="eastAsia"/>
          <w:kern w:val="0"/>
          <w:szCs w:val="21"/>
        </w:rPr>
        <w:t>－（子）行业类别和认证范围（包括一个HACCP项目）的基础现场审核活动实施时间，以</w:t>
      </w:r>
    </w:p>
    <w:p w14:paraId="34A40FEA" w14:textId="77777777" w:rsidR="006E1A3A" w:rsidRDefault="00000000">
      <w:pPr>
        <w:autoSpaceDE w:val="0"/>
        <w:autoSpaceDN w:val="0"/>
        <w:adjustRightInd w:val="0"/>
        <w:ind w:leftChars="100" w:left="210" w:firstLineChars="700" w:firstLine="1470"/>
        <w:jc w:val="left"/>
        <w:rPr>
          <w:rFonts w:ascii="宋体" w:cs="宋体"/>
          <w:kern w:val="0"/>
          <w:szCs w:val="21"/>
        </w:rPr>
      </w:pPr>
      <w:r>
        <w:rPr>
          <w:rFonts w:ascii="宋体" w:cs="宋体" w:hint="eastAsia"/>
          <w:kern w:val="0"/>
          <w:szCs w:val="21"/>
        </w:rPr>
        <w:t>审核天算；</w:t>
      </w:r>
    </w:p>
    <w:p w14:paraId="15035BAD" w14:textId="77777777" w:rsidR="006E1A3A" w:rsidRDefault="00000000">
      <w:pPr>
        <w:autoSpaceDE w:val="0"/>
        <w:autoSpaceDN w:val="0"/>
        <w:adjustRightInd w:val="0"/>
        <w:ind w:firstLineChars="500" w:firstLine="1200"/>
        <w:jc w:val="left"/>
        <w:rPr>
          <w:rFonts w:ascii="宋体" w:cs="宋体"/>
          <w:kern w:val="0"/>
          <w:szCs w:val="21"/>
        </w:rPr>
      </w:pPr>
      <w:r>
        <w:rPr>
          <w:rFonts w:hAnsi="宋体" w:hint="eastAsia"/>
          <w:sz w:val="24"/>
          <w:szCs w:val="24"/>
        </w:rPr>
        <w:t>T</w:t>
      </w:r>
      <w:r>
        <w:rPr>
          <w:rFonts w:hAnsi="宋体" w:hint="eastAsia"/>
          <w:sz w:val="24"/>
          <w:szCs w:val="24"/>
          <w:vertAlign w:val="subscript"/>
        </w:rPr>
        <w:t>H</w:t>
      </w:r>
      <w:r>
        <w:rPr>
          <w:rFonts w:ascii="宋体" w:cs="宋体" w:hint="eastAsia"/>
          <w:kern w:val="0"/>
          <w:szCs w:val="21"/>
        </w:rPr>
        <w:t>－每增加一个</w:t>
      </w:r>
      <w:r>
        <w:rPr>
          <w:rFonts w:ascii="宋体" w:cs="宋体"/>
          <w:kern w:val="0"/>
          <w:szCs w:val="21"/>
        </w:rPr>
        <w:t>HACCP</w:t>
      </w:r>
      <w:r>
        <w:rPr>
          <w:rFonts w:ascii="宋体" w:cs="宋体" w:hint="eastAsia"/>
          <w:kern w:val="0"/>
          <w:szCs w:val="21"/>
        </w:rPr>
        <w:t>项目需要增加的审核天；</w:t>
      </w:r>
    </w:p>
    <w:p w14:paraId="3CE0C341" w14:textId="77777777" w:rsidR="006E1A3A" w:rsidRDefault="00000000">
      <w:pPr>
        <w:spacing w:line="300" w:lineRule="auto"/>
        <w:ind w:firstLineChars="500" w:firstLine="1200"/>
        <w:jc w:val="left"/>
        <w:rPr>
          <w:rFonts w:ascii="宋体" w:cs="宋体"/>
          <w:kern w:val="0"/>
          <w:szCs w:val="21"/>
        </w:rPr>
      </w:pPr>
      <w:r>
        <w:rPr>
          <w:rFonts w:hAnsi="宋体" w:hint="eastAsia"/>
          <w:sz w:val="24"/>
          <w:szCs w:val="24"/>
        </w:rPr>
        <w:t>T</w:t>
      </w:r>
      <w:r>
        <w:rPr>
          <w:rFonts w:hAnsi="宋体" w:hint="eastAsia"/>
          <w:sz w:val="24"/>
          <w:szCs w:val="24"/>
          <w:vertAlign w:val="subscript"/>
        </w:rPr>
        <w:t>FTE</w:t>
      </w:r>
      <w:r>
        <w:rPr>
          <w:rFonts w:ascii="宋体" w:cs="宋体" w:hint="eastAsia"/>
          <w:kern w:val="0"/>
          <w:szCs w:val="21"/>
        </w:rPr>
        <w:t>－基于全日制员工数量需要增加的的审核天。</w:t>
      </w:r>
    </w:p>
    <w:p w14:paraId="15AF726D" w14:textId="77777777" w:rsidR="006E1A3A" w:rsidRDefault="00000000">
      <w:pPr>
        <w:spacing w:line="300" w:lineRule="auto"/>
        <w:jc w:val="left"/>
        <w:rPr>
          <w:rFonts w:ascii="宋体" w:hAnsi="宋体" w:hint="eastAsia"/>
          <w:b/>
          <w:sz w:val="28"/>
          <w:szCs w:val="28"/>
        </w:rPr>
      </w:pPr>
      <w:r>
        <w:rPr>
          <w:rFonts w:ascii="宋体" w:cs="宋体"/>
          <w:kern w:val="0"/>
          <w:szCs w:val="21"/>
        </w:rPr>
        <w:br w:type="page"/>
      </w: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06C582F6" w14:textId="77777777" w:rsidR="006E1A3A" w:rsidRDefault="006E1A3A">
      <w:pPr>
        <w:spacing w:line="300" w:lineRule="auto"/>
        <w:jc w:val="left"/>
        <w:rPr>
          <w:rFonts w:ascii="宋体" w:hAnsi="宋体" w:hint="eastAsia"/>
          <w:b/>
          <w:snapToGrid w:val="0"/>
          <w:kern w:val="0"/>
          <w:sz w:val="24"/>
        </w:rPr>
      </w:pPr>
    </w:p>
    <w:p w14:paraId="623DD628" w14:textId="77777777" w:rsidR="006E1A3A"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信息技术服务管理</w:t>
      </w:r>
      <w:r>
        <w:rPr>
          <w:rFonts w:ascii="宋体" w:hAnsi="宋体"/>
          <w:b/>
          <w:snapToGrid w:val="0"/>
          <w:kern w:val="0"/>
          <w:sz w:val="24"/>
        </w:rPr>
        <w:t>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6E1A3A" w14:paraId="49E64070" w14:textId="77777777">
        <w:tc>
          <w:tcPr>
            <w:tcW w:w="4361" w:type="dxa"/>
          </w:tcPr>
          <w:p w14:paraId="794D9E9C" w14:textId="77777777" w:rsidR="006E1A3A" w:rsidRDefault="00000000">
            <w:pPr>
              <w:spacing w:line="300" w:lineRule="auto"/>
              <w:jc w:val="center"/>
              <w:rPr>
                <w:rFonts w:ascii="宋体" w:hAnsi="宋体" w:hint="eastAsia"/>
                <w:b/>
                <w:snapToGrid w:val="0"/>
                <w:kern w:val="0"/>
                <w:sz w:val="24"/>
                <w:szCs w:val="24"/>
              </w:rPr>
            </w:pPr>
            <w:r>
              <w:rPr>
                <w:rFonts w:ascii="宋体" w:hAnsi="宋体" w:hint="eastAsia"/>
                <w:b/>
                <w:snapToGrid w:val="0"/>
                <w:kern w:val="0"/>
                <w:sz w:val="24"/>
                <w:szCs w:val="24"/>
              </w:rPr>
              <w:t>客户的有效人数</w:t>
            </w:r>
          </w:p>
        </w:tc>
        <w:tc>
          <w:tcPr>
            <w:tcW w:w="5245" w:type="dxa"/>
          </w:tcPr>
          <w:p w14:paraId="31CABDF5" w14:textId="77777777" w:rsidR="006E1A3A" w:rsidRDefault="00000000">
            <w:pPr>
              <w:spacing w:line="300" w:lineRule="auto"/>
              <w:jc w:val="center"/>
              <w:rPr>
                <w:rFonts w:ascii="宋体" w:hAnsi="宋体" w:hint="eastAsia"/>
                <w:b/>
                <w:snapToGrid w:val="0"/>
                <w:kern w:val="0"/>
                <w:sz w:val="24"/>
                <w:szCs w:val="24"/>
              </w:rPr>
            </w:pPr>
            <w:r>
              <w:rPr>
                <w:rFonts w:ascii="宋体" w:hAnsi="宋体" w:hint="eastAsia"/>
                <w:b/>
                <w:snapToGrid w:val="0"/>
                <w:kern w:val="0"/>
                <w:sz w:val="24"/>
                <w:szCs w:val="24"/>
              </w:rPr>
              <w:t>审核时间：1阶段+2阶段（天数）</w:t>
            </w:r>
          </w:p>
        </w:tc>
      </w:tr>
      <w:tr w:rsidR="006E1A3A" w14:paraId="1420AEAA" w14:textId="77777777">
        <w:tc>
          <w:tcPr>
            <w:tcW w:w="4361" w:type="dxa"/>
          </w:tcPr>
          <w:p w14:paraId="2142D9C3"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 ~ 15</w:t>
            </w:r>
          </w:p>
        </w:tc>
        <w:tc>
          <w:tcPr>
            <w:tcW w:w="5245" w:type="dxa"/>
          </w:tcPr>
          <w:p w14:paraId="1CA8D5D9"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3.5</w:t>
            </w:r>
          </w:p>
        </w:tc>
      </w:tr>
      <w:tr w:rsidR="006E1A3A" w14:paraId="6EA83BEE" w14:textId="77777777">
        <w:tc>
          <w:tcPr>
            <w:tcW w:w="4361" w:type="dxa"/>
          </w:tcPr>
          <w:p w14:paraId="44D97883"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16 ~ 25</w:t>
            </w:r>
          </w:p>
        </w:tc>
        <w:tc>
          <w:tcPr>
            <w:tcW w:w="5245" w:type="dxa"/>
          </w:tcPr>
          <w:p w14:paraId="65F121BD"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4.5</w:t>
            </w:r>
          </w:p>
        </w:tc>
      </w:tr>
      <w:tr w:rsidR="006E1A3A" w14:paraId="3FB71CFB" w14:textId="77777777">
        <w:tc>
          <w:tcPr>
            <w:tcW w:w="4361" w:type="dxa"/>
          </w:tcPr>
          <w:p w14:paraId="4710055C"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26 ~ 45</w:t>
            </w:r>
          </w:p>
        </w:tc>
        <w:tc>
          <w:tcPr>
            <w:tcW w:w="5245" w:type="dxa"/>
          </w:tcPr>
          <w:p w14:paraId="4CAA637A"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5.5</w:t>
            </w:r>
          </w:p>
        </w:tc>
      </w:tr>
      <w:tr w:rsidR="006E1A3A" w14:paraId="7167BBBD" w14:textId="77777777">
        <w:tc>
          <w:tcPr>
            <w:tcW w:w="4361" w:type="dxa"/>
          </w:tcPr>
          <w:p w14:paraId="6EDFA4F8"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46 ~65</w:t>
            </w:r>
          </w:p>
        </w:tc>
        <w:tc>
          <w:tcPr>
            <w:tcW w:w="5245" w:type="dxa"/>
          </w:tcPr>
          <w:p w14:paraId="14C8AB7E"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6</w:t>
            </w:r>
          </w:p>
        </w:tc>
      </w:tr>
      <w:tr w:rsidR="006E1A3A" w14:paraId="6C9AD4DE" w14:textId="77777777">
        <w:tc>
          <w:tcPr>
            <w:tcW w:w="4361" w:type="dxa"/>
          </w:tcPr>
          <w:p w14:paraId="339A3FFE"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66 ~ 85</w:t>
            </w:r>
          </w:p>
        </w:tc>
        <w:tc>
          <w:tcPr>
            <w:tcW w:w="5245" w:type="dxa"/>
          </w:tcPr>
          <w:p w14:paraId="3F95B057"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7</w:t>
            </w:r>
          </w:p>
        </w:tc>
      </w:tr>
      <w:tr w:rsidR="006E1A3A" w14:paraId="4807408D" w14:textId="77777777">
        <w:tc>
          <w:tcPr>
            <w:tcW w:w="4361" w:type="dxa"/>
          </w:tcPr>
          <w:p w14:paraId="0AE52BA2"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86 ~ 125</w:t>
            </w:r>
          </w:p>
        </w:tc>
        <w:tc>
          <w:tcPr>
            <w:tcW w:w="5245" w:type="dxa"/>
          </w:tcPr>
          <w:p w14:paraId="14C79762"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8</w:t>
            </w:r>
          </w:p>
        </w:tc>
      </w:tr>
      <w:tr w:rsidR="006E1A3A" w14:paraId="6E2368AE" w14:textId="77777777">
        <w:tc>
          <w:tcPr>
            <w:tcW w:w="4361" w:type="dxa"/>
          </w:tcPr>
          <w:p w14:paraId="594432AB"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126 ~ 175</w:t>
            </w:r>
          </w:p>
        </w:tc>
        <w:tc>
          <w:tcPr>
            <w:tcW w:w="5245" w:type="dxa"/>
          </w:tcPr>
          <w:p w14:paraId="2858B4F8"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9</w:t>
            </w:r>
          </w:p>
        </w:tc>
      </w:tr>
      <w:tr w:rsidR="006E1A3A" w14:paraId="25091D4C" w14:textId="77777777">
        <w:tc>
          <w:tcPr>
            <w:tcW w:w="4361" w:type="dxa"/>
          </w:tcPr>
          <w:p w14:paraId="5F73CC34"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176 ~275</w:t>
            </w:r>
          </w:p>
        </w:tc>
        <w:tc>
          <w:tcPr>
            <w:tcW w:w="5245" w:type="dxa"/>
          </w:tcPr>
          <w:p w14:paraId="786DBD6E"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10</w:t>
            </w:r>
          </w:p>
        </w:tc>
      </w:tr>
      <w:tr w:rsidR="006E1A3A" w14:paraId="5041B3E9" w14:textId="77777777">
        <w:tc>
          <w:tcPr>
            <w:tcW w:w="4361" w:type="dxa"/>
          </w:tcPr>
          <w:p w14:paraId="69B5BBA8"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276 ~ 425</w:t>
            </w:r>
          </w:p>
        </w:tc>
        <w:tc>
          <w:tcPr>
            <w:tcW w:w="5245" w:type="dxa"/>
          </w:tcPr>
          <w:p w14:paraId="7BED0E12"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11</w:t>
            </w:r>
          </w:p>
        </w:tc>
      </w:tr>
      <w:tr w:rsidR="006E1A3A" w14:paraId="024BE8D6" w14:textId="77777777">
        <w:tc>
          <w:tcPr>
            <w:tcW w:w="4361" w:type="dxa"/>
          </w:tcPr>
          <w:p w14:paraId="039FD6BA"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426 ~ 625</w:t>
            </w:r>
          </w:p>
        </w:tc>
        <w:tc>
          <w:tcPr>
            <w:tcW w:w="5245" w:type="dxa"/>
          </w:tcPr>
          <w:p w14:paraId="25FD5252"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12</w:t>
            </w:r>
          </w:p>
        </w:tc>
      </w:tr>
      <w:tr w:rsidR="006E1A3A" w14:paraId="47EDB1C5" w14:textId="77777777">
        <w:tc>
          <w:tcPr>
            <w:tcW w:w="4361" w:type="dxa"/>
          </w:tcPr>
          <w:p w14:paraId="35301370"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626 ~ 875</w:t>
            </w:r>
          </w:p>
        </w:tc>
        <w:tc>
          <w:tcPr>
            <w:tcW w:w="5245" w:type="dxa"/>
          </w:tcPr>
          <w:p w14:paraId="1066844A"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13</w:t>
            </w:r>
          </w:p>
        </w:tc>
      </w:tr>
      <w:tr w:rsidR="006E1A3A" w14:paraId="06493156" w14:textId="77777777">
        <w:tc>
          <w:tcPr>
            <w:tcW w:w="4361" w:type="dxa"/>
          </w:tcPr>
          <w:p w14:paraId="04C9B6D3"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876 ~ 1175</w:t>
            </w:r>
          </w:p>
        </w:tc>
        <w:tc>
          <w:tcPr>
            <w:tcW w:w="5245" w:type="dxa"/>
          </w:tcPr>
          <w:p w14:paraId="4977717A" w14:textId="77777777" w:rsidR="006E1A3A" w:rsidRDefault="00000000">
            <w:pPr>
              <w:spacing w:line="300" w:lineRule="auto"/>
              <w:jc w:val="center"/>
              <w:rPr>
                <w:rFonts w:ascii="宋体" w:hAnsi="宋体" w:hint="eastAsia"/>
                <w:b/>
                <w:snapToGrid w:val="0"/>
                <w:kern w:val="0"/>
                <w:sz w:val="24"/>
                <w:szCs w:val="24"/>
              </w:rPr>
            </w:pPr>
            <w:r>
              <w:rPr>
                <w:rFonts w:hint="eastAsia"/>
                <w:sz w:val="24"/>
                <w:szCs w:val="24"/>
              </w:rPr>
              <w:t>15</w:t>
            </w:r>
          </w:p>
        </w:tc>
      </w:tr>
    </w:tbl>
    <w:p w14:paraId="40F665D1"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注1：有效人数，由认证范围内所涉及的所有人员（包括倒班人员）组成。在认证范围内的人员， 还应包括非永久雇员（例如合同工）和兼职人员。根据其所工作的小时数，可减少或增加兼职人数和部分工作包含在认证范围内的员工，并转化为等效的全职员工数量。当大量员工从事重复性的活动或任务时，允许减少认证范围内的员工数量。</w:t>
      </w:r>
    </w:p>
    <w:p w14:paraId="47ACD7E5"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注2：审核时间是指策划并完成一次完整和有效的客户管理体系审核所需的时间。审核时间包括在客户场所（物理的或虚拟的） 现场的所有时间和在非现场进行的策划、文件评审、与客户人员沟通和撰写报告所花费的时间。</w:t>
      </w:r>
      <w:r>
        <w:rPr>
          <w:rFonts w:ascii="宋体" w:hAnsi="宋体" w:hint="eastAsia"/>
          <w:szCs w:val="21"/>
        </w:rPr>
        <w:t>应注意审核策划和完成报告所占的时间不应使现场审</w:t>
      </w:r>
      <w:r>
        <w:rPr>
          <w:rFonts w:ascii="宋体" w:hAnsi="宋体"/>
          <w:szCs w:val="21"/>
        </w:rPr>
        <w:t>核的时间低于审核人日数中总人日数的</w:t>
      </w:r>
      <w:r>
        <w:rPr>
          <w:rFonts w:ascii="宋体" w:hAnsi="宋体" w:hint="eastAsia"/>
          <w:szCs w:val="21"/>
        </w:rPr>
        <w:t>8</w:t>
      </w:r>
      <w:r>
        <w:rPr>
          <w:rFonts w:ascii="宋体" w:hAnsi="宋体"/>
          <w:szCs w:val="21"/>
        </w:rPr>
        <w:t>0%。</w:t>
      </w:r>
      <w:r>
        <w:rPr>
          <w:rFonts w:ascii="宋体" w:hAnsi="宋体" w:hint="eastAsia"/>
          <w:szCs w:val="21"/>
        </w:rPr>
        <w:t>审核时间通常不包括旅途时间或午饭时间。</w:t>
      </w:r>
    </w:p>
    <w:p w14:paraId="4CE34548"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注3：GAC将客户SMS和服务的所有属性，并根据这些因素对初次审核时间做出调整。但考虑所有因素，调整后的审核时间最少不得低于规定时间的70%，且调整后的初次审核时间不低于2.5天。</w:t>
      </w:r>
    </w:p>
    <w:p w14:paraId="45E5B3DF"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注4：此表为单一场所组织的审核时间标准，具有多场所的申请组织请同时参考GAC《ITSMS多场所抽样审核指南》。</w:t>
      </w:r>
    </w:p>
    <w:p w14:paraId="18324E40" w14:textId="77777777" w:rsidR="006E1A3A" w:rsidRDefault="006E1A3A">
      <w:pPr>
        <w:spacing w:line="300" w:lineRule="auto"/>
        <w:jc w:val="left"/>
        <w:rPr>
          <w:rFonts w:ascii="宋体" w:hAnsi="宋体" w:hint="eastAsia"/>
          <w:b/>
          <w:snapToGrid w:val="0"/>
          <w:kern w:val="0"/>
          <w:sz w:val="28"/>
          <w:szCs w:val="28"/>
        </w:rPr>
      </w:pPr>
    </w:p>
    <w:p w14:paraId="5CF0B7BA" w14:textId="77777777" w:rsidR="006E1A3A" w:rsidRDefault="006E1A3A">
      <w:pPr>
        <w:spacing w:line="300" w:lineRule="auto"/>
        <w:jc w:val="left"/>
        <w:rPr>
          <w:rFonts w:ascii="宋体" w:hAnsi="宋体" w:hint="eastAsia"/>
          <w:b/>
          <w:snapToGrid w:val="0"/>
          <w:kern w:val="0"/>
          <w:sz w:val="28"/>
          <w:szCs w:val="28"/>
        </w:rPr>
      </w:pPr>
    </w:p>
    <w:p w14:paraId="19C5498B" w14:textId="77777777" w:rsidR="006E1A3A" w:rsidRDefault="006E1A3A">
      <w:pPr>
        <w:spacing w:line="300" w:lineRule="auto"/>
        <w:jc w:val="left"/>
        <w:rPr>
          <w:rFonts w:ascii="宋体" w:hAnsi="宋体" w:hint="eastAsia"/>
          <w:b/>
          <w:snapToGrid w:val="0"/>
          <w:kern w:val="0"/>
          <w:sz w:val="28"/>
          <w:szCs w:val="28"/>
        </w:rPr>
      </w:pPr>
    </w:p>
    <w:p w14:paraId="40A30D59" w14:textId="77777777" w:rsidR="006E1A3A" w:rsidRDefault="006E1A3A">
      <w:pPr>
        <w:spacing w:line="300" w:lineRule="auto"/>
        <w:jc w:val="left"/>
        <w:rPr>
          <w:rFonts w:ascii="宋体" w:hAnsi="宋体" w:hint="eastAsia"/>
          <w:b/>
          <w:snapToGrid w:val="0"/>
          <w:kern w:val="0"/>
          <w:sz w:val="28"/>
          <w:szCs w:val="28"/>
        </w:rPr>
      </w:pPr>
    </w:p>
    <w:p w14:paraId="4A43DD7B" w14:textId="77777777" w:rsidR="006E1A3A" w:rsidRDefault="00000000">
      <w:pPr>
        <w:spacing w:line="300" w:lineRule="auto"/>
        <w:jc w:val="left"/>
        <w:rPr>
          <w:rFonts w:ascii="宋体" w:hAnsi="宋体" w:hint="eastAsia"/>
          <w:b/>
          <w:snapToGrid w:val="0"/>
          <w:kern w:val="0"/>
          <w:sz w:val="24"/>
        </w:rPr>
      </w:pPr>
      <w:r>
        <w:rPr>
          <w:rFonts w:ascii="宋体" w:hAnsi="宋体"/>
          <w:b/>
          <w:sz w:val="28"/>
          <w:szCs w:val="28"/>
        </w:rPr>
        <w:lastRenderedPageBreak/>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2894A2D5" w14:textId="77777777" w:rsidR="006E1A3A" w:rsidRDefault="00000000">
      <w:pPr>
        <w:spacing w:line="300" w:lineRule="auto"/>
        <w:jc w:val="left"/>
        <w:rPr>
          <w:rFonts w:ascii="宋体" w:hAnsi="宋体" w:hint="eastAsia"/>
          <w:b/>
          <w:snapToGrid w:val="0"/>
          <w:kern w:val="0"/>
          <w:sz w:val="24"/>
        </w:rPr>
      </w:pPr>
      <w:r>
        <w:rPr>
          <w:rFonts w:ascii="宋体" w:hAnsi="宋体" w:hint="eastAsia"/>
          <w:b/>
          <w:snapToGrid w:val="0"/>
          <w:kern w:val="0"/>
          <w:sz w:val="24"/>
        </w:rPr>
        <w:t>信息安全管理</w:t>
      </w:r>
      <w:r>
        <w:rPr>
          <w:rFonts w:ascii="宋体" w:hAnsi="宋体"/>
          <w:b/>
          <w:snapToGrid w:val="0"/>
          <w:kern w:val="0"/>
          <w:sz w:val="24"/>
        </w:rPr>
        <w:t>体系认证审核“</w:t>
      </w:r>
      <w:r>
        <w:rPr>
          <w:rFonts w:ascii="宋体" w:hAnsi="宋体" w:hint="eastAsia"/>
          <w:b/>
          <w:sz w:val="24"/>
        </w:rPr>
        <w:t>审核时间</w:t>
      </w:r>
      <w:r>
        <w:rPr>
          <w:rFonts w:ascii="宋体" w:hAnsi="宋体"/>
          <w:b/>
          <w:snapToGrid w:val="0"/>
          <w:kern w:val="0"/>
          <w:sz w:val="24"/>
        </w:rPr>
        <w:t>”</w:t>
      </w:r>
      <w:r>
        <w:rPr>
          <w:rFonts w:ascii="宋体" w:hAnsi="宋体" w:hint="eastAsia"/>
          <w:b/>
          <w:snapToGrid w:val="0"/>
          <w:kern w:val="0"/>
          <w:sz w:val="24"/>
        </w:rPr>
        <w:t>基准</w:t>
      </w:r>
      <w:r>
        <w:rPr>
          <w:rFonts w:ascii="宋体" w:hAnsi="宋体"/>
          <w:b/>
          <w:snapToGrid w:val="0"/>
          <w:kern w:val="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5200"/>
      </w:tblGrid>
      <w:tr w:rsidR="006E1A3A" w14:paraId="6613220E" w14:textId="77777777">
        <w:trPr>
          <w:trHeight w:val="619"/>
        </w:trPr>
        <w:tc>
          <w:tcPr>
            <w:tcW w:w="3922" w:type="dxa"/>
          </w:tcPr>
          <w:p w14:paraId="6937957A" w14:textId="77777777" w:rsidR="006E1A3A" w:rsidRDefault="00000000">
            <w:pPr>
              <w:rPr>
                <w:sz w:val="24"/>
              </w:rPr>
            </w:pPr>
            <w:r>
              <w:rPr>
                <w:rFonts w:hint="eastAsia"/>
                <w:sz w:val="24"/>
              </w:rPr>
              <w:t>在组织控制下工作的人员的数量</w:t>
            </w:r>
          </w:p>
        </w:tc>
        <w:tc>
          <w:tcPr>
            <w:tcW w:w="5200" w:type="dxa"/>
          </w:tcPr>
          <w:p w14:paraId="146E49D5" w14:textId="77777777" w:rsidR="006E1A3A" w:rsidRDefault="00000000">
            <w:pPr>
              <w:rPr>
                <w:sz w:val="24"/>
              </w:rPr>
            </w:pPr>
            <w:r>
              <w:rPr>
                <w:rFonts w:hint="eastAsia"/>
                <w:sz w:val="24"/>
              </w:rPr>
              <w:t>ISMS</w:t>
            </w:r>
            <w:r>
              <w:rPr>
                <w:rFonts w:hint="eastAsia"/>
                <w:sz w:val="24"/>
              </w:rPr>
              <w:t>初次审核审核时间（审核人日）</w:t>
            </w:r>
          </w:p>
        </w:tc>
      </w:tr>
      <w:tr w:rsidR="006E1A3A" w14:paraId="4AE98203" w14:textId="77777777">
        <w:trPr>
          <w:trHeight w:val="304"/>
        </w:trPr>
        <w:tc>
          <w:tcPr>
            <w:tcW w:w="3922" w:type="dxa"/>
          </w:tcPr>
          <w:p w14:paraId="070E5D57" w14:textId="77777777" w:rsidR="006E1A3A" w:rsidRDefault="00000000">
            <w:pPr>
              <w:rPr>
                <w:sz w:val="24"/>
              </w:rPr>
            </w:pPr>
            <w:r>
              <w:rPr>
                <w:rFonts w:hint="eastAsia"/>
                <w:sz w:val="24"/>
              </w:rPr>
              <w:t xml:space="preserve">1 ~ 10 </w:t>
            </w:r>
          </w:p>
        </w:tc>
        <w:tc>
          <w:tcPr>
            <w:tcW w:w="5200" w:type="dxa"/>
          </w:tcPr>
          <w:p w14:paraId="4D1F7572" w14:textId="77777777" w:rsidR="006E1A3A" w:rsidRDefault="00000000">
            <w:pPr>
              <w:rPr>
                <w:sz w:val="24"/>
              </w:rPr>
            </w:pPr>
            <w:r>
              <w:rPr>
                <w:rFonts w:hint="eastAsia"/>
                <w:sz w:val="24"/>
              </w:rPr>
              <w:t xml:space="preserve">5 </w:t>
            </w:r>
          </w:p>
        </w:tc>
      </w:tr>
      <w:tr w:rsidR="006E1A3A" w14:paraId="4BA87513" w14:textId="77777777">
        <w:trPr>
          <w:trHeight w:val="304"/>
        </w:trPr>
        <w:tc>
          <w:tcPr>
            <w:tcW w:w="3922" w:type="dxa"/>
          </w:tcPr>
          <w:p w14:paraId="7B2D80A2" w14:textId="77777777" w:rsidR="006E1A3A" w:rsidRDefault="00000000">
            <w:pPr>
              <w:rPr>
                <w:sz w:val="24"/>
              </w:rPr>
            </w:pPr>
            <w:r>
              <w:rPr>
                <w:rFonts w:hint="eastAsia"/>
                <w:sz w:val="24"/>
              </w:rPr>
              <w:t>11 ~ 15</w:t>
            </w:r>
          </w:p>
        </w:tc>
        <w:tc>
          <w:tcPr>
            <w:tcW w:w="5200" w:type="dxa"/>
          </w:tcPr>
          <w:p w14:paraId="1BACB500" w14:textId="77777777" w:rsidR="006E1A3A" w:rsidRDefault="00000000">
            <w:pPr>
              <w:rPr>
                <w:sz w:val="24"/>
              </w:rPr>
            </w:pPr>
            <w:r>
              <w:rPr>
                <w:rFonts w:hint="eastAsia"/>
                <w:sz w:val="24"/>
              </w:rPr>
              <w:t xml:space="preserve">6 </w:t>
            </w:r>
          </w:p>
        </w:tc>
      </w:tr>
      <w:tr w:rsidR="006E1A3A" w14:paraId="3E67539B" w14:textId="77777777">
        <w:trPr>
          <w:trHeight w:val="304"/>
        </w:trPr>
        <w:tc>
          <w:tcPr>
            <w:tcW w:w="3922" w:type="dxa"/>
          </w:tcPr>
          <w:p w14:paraId="18A03CF6" w14:textId="77777777" w:rsidR="006E1A3A" w:rsidRDefault="00000000">
            <w:pPr>
              <w:rPr>
                <w:sz w:val="24"/>
              </w:rPr>
            </w:pPr>
            <w:r>
              <w:rPr>
                <w:rFonts w:hint="eastAsia"/>
                <w:sz w:val="24"/>
              </w:rPr>
              <w:t>16 ~ 25</w:t>
            </w:r>
          </w:p>
        </w:tc>
        <w:tc>
          <w:tcPr>
            <w:tcW w:w="5200" w:type="dxa"/>
          </w:tcPr>
          <w:p w14:paraId="564F61CA" w14:textId="77777777" w:rsidR="006E1A3A" w:rsidRDefault="00000000">
            <w:pPr>
              <w:rPr>
                <w:sz w:val="24"/>
              </w:rPr>
            </w:pPr>
            <w:r>
              <w:rPr>
                <w:rFonts w:hint="eastAsia"/>
                <w:sz w:val="24"/>
              </w:rPr>
              <w:t>7</w:t>
            </w:r>
          </w:p>
        </w:tc>
      </w:tr>
      <w:tr w:rsidR="006E1A3A" w14:paraId="01F18966" w14:textId="77777777">
        <w:trPr>
          <w:trHeight w:val="304"/>
        </w:trPr>
        <w:tc>
          <w:tcPr>
            <w:tcW w:w="3922" w:type="dxa"/>
          </w:tcPr>
          <w:p w14:paraId="1CFF3741" w14:textId="77777777" w:rsidR="006E1A3A" w:rsidRDefault="00000000">
            <w:pPr>
              <w:rPr>
                <w:sz w:val="24"/>
              </w:rPr>
            </w:pPr>
            <w:r>
              <w:rPr>
                <w:rFonts w:hint="eastAsia"/>
                <w:sz w:val="24"/>
              </w:rPr>
              <w:t>26 ~ 45</w:t>
            </w:r>
          </w:p>
        </w:tc>
        <w:tc>
          <w:tcPr>
            <w:tcW w:w="5200" w:type="dxa"/>
          </w:tcPr>
          <w:p w14:paraId="05F77935" w14:textId="77777777" w:rsidR="006E1A3A" w:rsidRDefault="00000000">
            <w:pPr>
              <w:rPr>
                <w:sz w:val="24"/>
              </w:rPr>
            </w:pPr>
            <w:r>
              <w:rPr>
                <w:rFonts w:hint="eastAsia"/>
                <w:sz w:val="24"/>
              </w:rPr>
              <w:t>8.5</w:t>
            </w:r>
          </w:p>
        </w:tc>
      </w:tr>
      <w:tr w:rsidR="006E1A3A" w14:paraId="4A241F0D" w14:textId="77777777">
        <w:trPr>
          <w:trHeight w:val="304"/>
        </w:trPr>
        <w:tc>
          <w:tcPr>
            <w:tcW w:w="3922" w:type="dxa"/>
          </w:tcPr>
          <w:p w14:paraId="2A30C8CD" w14:textId="77777777" w:rsidR="006E1A3A" w:rsidRDefault="00000000">
            <w:pPr>
              <w:rPr>
                <w:sz w:val="24"/>
              </w:rPr>
            </w:pPr>
            <w:r>
              <w:rPr>
                <w:rFonts w:hint="eastAsia"/>
                <w:sz w:val="24"/>
              </w:rPr>
              <w:t>46 ~ 65</w:t>
            </w:r>
          </w:p>
        </w:tc>
        <w:tc>
          <w:tcPr>
            <w:tcW w:w="5200" w:type="dxa"/>
          </w:tcPr>
          <w:p w14:paraId="2C94238A" w14:textId="77777777" w:rsidR="006E1A3A" w:rsidRDefault="00000000">
            <w:pPr>
              <w:rPr>
                <w:sz w:val="24"/>
              </w:rPr>
            </w:pPr>
            <w:r>
              <w:rPr>
                <w:rFonts w:hint="eastAsia"/>
                <w:sz w:val="24"/>
              </w:rPr>
              <w:t xml:space="preserve">10 </w:t>
            </w:r>
          </w:p>
        </w:tc>
      </w:tr>
      <w:tr w:rsidR="006E1A3A" w14:paraId="30528816" w14:textId="77777777">
        <w:trPr>
          <w:trHeight w:val="304"/>
        </w:trPr>
        <w:tc>
          <w:tcPr>
            <w:tcW w:w="3922" w:type="dxa"/>
          </w:tcPr>
          <w:p w14:paraId="66C81F38" w14:textId="77777777" w:rsidR="006E1A3A" w:rsidRDefault="00000000">
            <w:pPr>
              <w:rPr>
                <w:sz w:val="24"/>
              </w:rPr>
            </w:pPr>
            <w:r>
              <w:rPr>
                <w:rFonts w:hint="eastAsia"/>
                <w:sz w:val="24"/>
              </w:rPr>
              <w:t>66 ~ 85</w:t>
            </w:r>
          </w:p>
        </w:tc>
        <w:tc>
          <w:tcPr>
            <w:tcW w:w="5200" w:type="dxa"/>
          </w:tcPr>
          <w:p w14:paraId="26629DF5" w14:textId="77777777" w:rsidR="006E1A3A" w:rsidRDefault="00000000">
            <w:pPr>
              <w:rPr>
                <w:sz w:val="24"/>
              </w:rPr>
            </w:pPr>
            <w:r>
              <w:rPr>
                <w:rFonts w:hint="eastAsia"/>
                <w:sz w:val="24"/>
              </w:rPr>
              <w:t>11</w:t>
            </w:r>
          </w:p>
        </w:tc>
      </w:tr>
      <w:tr w:rsidR="006E1A3A" w14:paraId="2F5CBCC4" w14:textId="77777777">
        <w:trPr>
          <w:trHeight w:val="304"/>
        </w:trPr>
        <w:tc>
          <w:tcPr>
            <w:tcW w:w="3922" w:type="dxa"/>
          </w:tcPr>
          <w:p w14:paraId="693B83CA" w14:textId="77777777" w:rsidR="006E1A3A" w:rsidRDefault="00000000">
            <w:pPr>
              <w:rPr>
                <w:sz w:val="24"/>
              </w:rPr>
            </w:pPr>
            <w:r>
              <w:rPr>
                <w:rFonts w:hint="eastAsia"/>
                <w:sz w:val="24"/>
              </w:rPr>
              <w:t xml:space="preserve">86 ~ 125 </w:t>
            </w:r>
          </w:p>
        </w:tc>
        <w:tc>
          <w:tcPr>
            <w:tcW w:w="5200" w:type="dxa"/>
          </w:tcPr>
          <w:p w14:paraId="2B3BC762" w14:textId="77777777" w:rsidR="006E1A3A" w:rsidRDefault="00000000">
            <w:pPr>
              <w:rPr>
                <w:sz w:val="24"/>
              </w:rPr>
            </w:pPr>
            <w:r>
              <w:rPr>
                <w:rFonts w:hint="eastAsia"/>
                <w:sz w:val="24"/>
              </w:rPr>
              <w:t>12</w:t>
            </w:r>
          </w:p>
        </w:tc>
      </w:tr>
      <w:tr w:rsidR="006E1A3A" w14:paraId="1BE5A9BC" w14:textId="77777777">
        <w:trPr>
          <w:trHeight w:val="295"/>
        </w:trPr>
        <w:tc>
          <w:tcPr>
            <w:tcW w:w="3922" w:type="dxa"/>
          </w:tcPr>
          <w:p w14:paraId="13C26D98" w14:textId="77777777" w:rsidR="006E1A3A" w:rsidRDefault="00000000">
            <w:pPr>
              <w:rPr>
                <w:sz w:val="24"/>
              </w:rPr>
            </w:pPr>
            <w:r>
              <w:rPr>
                <w:rFonts w:hint="eastAsia"/>
                <w:sz w:val="24"/>
              </w:rPr>
              <w:t>126 ~ 175</w:t>
            </w:r>
          </w:p>
        </w:tc>
        <w:tc>
          <w:tcPr>
            <w:tcW w:w="5200" w:type="dxa"/>
          </w:tcPr>
          <w:p w14:paraId="24F31126" w14:textId="77777777" w:rsidR="006E1A3A" w:rsidRDefault="00000000">
            <w:pPr>
              <w:rPr>
                <w:sz w:val="24"/>
              </w:rPr>
            </w:pPr>
            <w:r>
              <w:rPr>
                <w:rFonts w:hint="eastAsia"/>
                <w:sz w:val="24"/>
              </w:rPr>
              <w:t xml:space="preserve">13 </w:t>
            </w:r>
          </w:p>
        </w:tc>
      </w:tr>
      <w:tr w:rsidR="006E1A3A" w14:paraId="35976679" w14:textId="77777777">
        <w:trPr>
          <w:trHeight w:val="304"/>
        </w:trPr>
        <w:tc>
          <w:tcPr>
            <w:tcW w:w="3922" w:type="dxa"/>
          </w:tcPr>
          <w:p w14:paraId="54AD5D59" w14:textId="77777777" w:rsidR="006E1A3A" w:rsidRDefault="00000000">
            <w:pPr>
              <w:rPr>
                <w:sz w:val="24"/>
              </w:rPr>
            </w:pPr>
            <w:r>
              <w:rPr>
                <w:rFonts w:hint="eastAsia"/>
                <w:sz w:val="24"/>
              </w:rPr>
              <w:t xml:space="preserve">176 ~ 275 </w:t>
            </w:r>
          </w:p>
        </w:tc>
        <w:tc>
          <w:tcPr>
            <w:tcW w:w="5200" w:type="dxa"/>
          </w:tcPr>
          <w:p w14:paraId="19E3072F" w14:textId="77777777" w:rsidR="006E1A3A" w:rsidRDefault="00000000">
            <w:pPr>
              <w:rPr>
                <w:sz w:val="24"/>
              </w:rPr>
            </w:pPr>
            <w:r>
              <w:rPr>
                <w:rFonts w:hint="eastAsia"/>
                <w:sz w:val="24"/>
              </w:rPr>
              <w:t>14</w:t>
            </w:r>
          </w:p>
        </w:tc>
      </w:tr>
      <w:tr w:rsidR="006E1A3A" w14:paraId="47DFC19F" w14:textId="77777777">
        <w:trPr>
          <w:trHeight w:val="304"/>
        </w:trPr>
        <w:tc>
          <w:tcPr>
            <w:tcW w:w="3922" w:type="dxa"/>
          </w:tcPr>
          <w:p w14:paraId="0C4305FA" w14:textId="77777777" w:rsidR="006E1A3A" w:rsidRDefault="00000000">
            <w:pPr>
              <w:rPr>
                <w:sz w:val="24"/>
              </w:rPr>
            </w:pPr>
            <w:r>
              <w:rPr>
                <w:rFonts w:hint="eastAsia"/>
                <w:sz w:val="24"/>
              </w:rPr>
              <w:t>276 ~ 425</w:t>
            </w:r>
          </w:p>
        </w:tc>
        <w:tc>
          <w:tcPr>
            <w:tcW w:w="5200" w:type="dxa"/>
          </w:tcPr>
          <w:p w14:paraId="02490F62" w14:textId="77777777" w:rsidR="006E1A3A" w:rsidRDefault="00000000">
            <w:pPr>
              <w:rPr>
                <w:sz w:val="24"/>
              </w:rPr>
            </w:pPr>
            <w:r>
              <w:rPr>
                <w:rFonts w:hint="eastAsia"/>
                <w:sz w:val="24"/>
              </w:rPr>
              <w:t>15</w:t>
            </w:r>
          </w:p>
        </w:tc>
      </w:tr>
      <w:tr w:rsidR="006E1A3A" w14:paraId="7E58FB01" w14:textId="77777777">
        <w:trPr>
          <w:trHeight w:val="304"/>
        </w:trPr>
        <w:tc>
          <w:tcPr>
            <w:tcW w:w="3922" w:type="dxa"/>
          </w:tcPr>
          <w:p w14:paraId="6E13D23E" w14:textId="77777777" w:rsidR="006E1A3A" w:rsidRDefault="00000000">
            <w:pPr>
              <w:rPr>
                <w:sz w:val="24"/>
              </w:rPr>
            </w:pPr>
            <w:r>
              <w:rPr>
                <w:rFonts w:hint="eastAsia"/>
                <w:sz w:val="24"/>
              </w:rPr>
              <w:t>426 ~ 625</w:t>
            </w:r>
          </w:p>
        </w:tc>
        <w:tc>
          <w:tcPr>
            <w:tcW w:w="5200" w:type="dxa"/>
          </w:tcPr>
          <w:p w14:paraId="0975916F" w14:textId="77777777" w:rsidR="006E1A3A" w:rsidRDefault="00000000">
            <w:pPr>
              <w:rPr>
                <w:sz w:val="24"/>
              </w:rPr>
            </w:pPr>
            <w:r>
              <w:rPr>
                <w:rFonts w:hint="eastAsia"/>
                <w:sz w:val="24"/>
              </w:rPr>
              <w:t>16.5</w:t>
            </w:r>
          </w:p>
        </w:tc>
      </w:tr>
      <w:tr w:rsidR="006E1A3A" w14:paraId="6C169C41" w14:textId="77777777">
        <w:trPr>
          <w:trHeight w:val="304"/>
        </w:trPr>
        <w:tc>
          <w:tcPr>
            <w:tcW w:w="3922" w:type="dxa"/>
          </w:tcPr>
          <w:p w14:paraId="36A25198" w14:textId="77777777" w:rsidR="006E1A3A" w:rsidRDefault="00000000">
            <w:pPr>
              <w:rPr>
                <w:sz w:val="24"/>
              </w:rPr>
            </w:pPr>
            <w:r>
              <w:rPr>
                <w:rFonts w:hint="eastAsia"/>
                <w:sz w:val="24"/>
              </w:rPr>
              <w:t>626 ~ 875</w:t>
            </w:r>
          </w:p>
        </w:tc>
        <w:tc>
          <w:tcPr>
            <w:tcW w:w="5200" w:type="dxa"/>
          </w:tcPr>
          <w:p w14:paraId="0C21145B" w14:textId="77777777" w:rsidR="006E1A3A" w:rsidRDefault="00000000">
            <w:pPr>
              <w:rPr>
                <w:sz w:val="24"/>
              </w:rPr>
            </w:pPr>
            <w:r>
              <w:rPr>
                <w:rFonts w:hint="eastAsia"/>
                <w:sz w:val="24"/>
              </w:rPr>
              <w:t>17.5</w:t>
            </w:r>
          </w:p>
        </w:tc>
      </w:tr>
      <w:tr w:rsidR="006E1A3A" w14:paraId="32225CD0" w14:textId="77777777">
        <w:trPr>
          <w:trHeight w:val="304"/>
        </w:trPr>
        <w:tc>
          <w:tcPr>
            <w:tcW w:w="3922" w:type="dxa"/>
          </w:tcPr>
          <w:p w14:paraId="3A756878" w14:textId="77777777" w:rsidR="006E1A3A" w:rsidRDefault="00000000">
            <w:pPr>
              <w:rPr>
                <w:sz w:val="24"/>
              </w:rPr>
            </w:pPr>
            <w:r>
              <w:rPr>
                <w:rFonts w:hint="eastAsia"/>
                <w:sz w:val="24"/>
              </w:rPr>
              <w:t>876 ~ 1175</w:t>
            </w:r>
          </w:p>
        </w:tc>
        <w:tc>
          <w:tcPr>
            <w:tcW w:w="5200" w:type="dxa"/>
          </w:tcPr>
          <w:p w14:paraId="45358B00" w14:textId="77777777" w:rsidR="006E1A3A" w:rsidRDefault="00000000">
            <w:pPr>
              <w:rPr>
                <w:sz w:val="24"/>
              </w:rPr>
            </w:pPr>
            <w:r>
              <w:rPr>
                <w:rFonts w:hint="eastAsia"/>
                <w:sz w:val="24"/>
              </w:rPr>
              <w:t>18.5</w:t>
            </w:r>
          </w:p>
        </w:tc>
      </w:tr>
      <w:tr w:rsidR="006E1A3A" w14:paraId="22428AB3" w14:textId="77777777">
        <w:trPr>
          <w:trHeight w:val="304"/>
        </w:trPr>
        <w:tc>
          <w:tcPr>
            <w:tcW w:w="3922" w:type="dxa"/>
          </w:tcPr>
          <w:p w14:paraId="6B4F5AEC" w14:textId="77777777" w:rsidR="006E1A3A" w:rsidRDefault="00000000">
            <w:pPr>
              <w:rPr>
                <w:sz w:val="24"/>
              </w:rPr>
            </w:pPr>
            <w:r>
              <w:rPr>
                <w:rFonts w:hint="eastAsia"/>
                <w:sz w:val="24"/>
              </w:rPr>
              <w:t>1176 ~ 1550</w:t>
            </w:r>
          </w:p>
        </w:tc>
        <w:tc>
          <w:tcPr>
            <w:tcW w:w="5200" w:type="dxa"/>
          </w:tcPr>
          <w:p w14:paraId="5E5FF4E3" w14:textId="77777777" w:rsidR="006E1A3A" w:rsidRDefault="00000000">
            <w:pPr>
              <w:rPr>
                <w:sz w:val="24"/>
              </w:rPr>
            </w:pPr>
            <w:r>
              <w:rPr>
                <w:rFonts w:hint="eastAsia"/>
                <w:sz w:val="24"/>
              </w:rPr>
              <w:t>19.5</w:t>
            </w:r>
          </w:p>
        </w:tc>
      </w:tr>
      <w:tr w:rsidR="006E1A3A" w14:paraId="76F3CDE8" w14:textId="77777777">
        <w:trPr>
          <w:trHeight w:val="304"/>
        </w:trPr>
        <w:tc>
          <w:tcPr>
            <w:tcW w:w="3922" w:type="dxa"/>
          </w:tcPr>
          <w:p w14:paraId="6DCFAD85" w14:textId="77777777" w:rsidR="006E1A3A" w:rsidRDefault="00000000">
            <w:pPr>
              <w:rPr>
                <w:sz w:val="24"/>
              </w:rPr>
            </w:pPr>
            <w:r>
              <w:rPr>
                <w:rFonts w:hint="eastAsia"/>
                <w:sz w:val="24"/>
              </w:rPr>
              <w:t xml:space="preserve">1551 ~ 2025 </w:t>
            </w:r>
          </w:p>
        </w:tc>
        <w:tc>
          <w:tcPr>
            <w:tcW w:w="5200" w:type="dxa"/>
          </w:tcPr>
          <w:p w14:paraId="5340C5DF" w14:textId="77777777" w:rsidR="006E1A3A" w:rsidRDefault="00000000">
            <w:pPr>
              <w:rPr>
                <w:sz w:val="24"/>
              </w:rPr>
            </w:pPr>
            <w:r>
              <w:rPr>
                <w:rFonts w:hint="eastAsia"/>
                <w:sz w:val="24"/>
              </w:rPr>
              <w:t>21</w:t>
            </w:r>
          </w:p>
        </w:tc>
      </w:tr>
      <w:tr w:rsidR="006E1A3A" w14:paraId="4517835E" w14:textId="77777777">
        <w:trPr>
          <w:trHeight w:val="304"/>
        </w:trPr>
        <w:tc>
          <w:tcPr>
            <w:tcW w:w="3922" w:type="dxa"/>
          </w:tcPr>
          <w:p w14:paraId="022F2B94" w14:textId="77777777" w:rsidR="006E1A3A" w:rsidRDefault="00000000">
            <w:pPr>
              <w:rPr>
                <w:sz w:val="24"/>
              </w:rPr>
            </w:pPr>
            <w:r>
              <w:rPr>
                <w:rFonts w:hint="eastAsia"/>
                <w:sz w:val="24"/>
              </w:rPr>
              <w:t xml:space="preserve">2026 ~ 2675 </w:t>
            </w:r>
          </w:p>
        </w:tc>
        <w:tc>
          <w:tcPr>
            <w:tcW w:w="5200" w:type="dxa"/>
          </w:tcPr>
          <w:p w14:paraId="66A78EA0" w14:textId="77777777" w:rsidR="006E1A3A" w:rsidRDefault="00000000">
            <w:pPr>
              <w:rPr>
                <w:sz w:val="24"/>
              </w:rPr>
            </w:pPr>
            <w:r>
              <w:rPr>
                <w:rFonts w:hint="eastAsia"/>
                <w:sz w:val="24"/>
              </w:rPr>
              <w:t>22</w:t>
            </w:r>
          </w:p>
        </w:tc>
      </w:tr>
      <w:tr w:rsidR="006E1A3A" w14:paraId="017F769A" w14:textId="77777777">
        <w:trPr>
          <w:trHeight w:val="295"/>
        </w:trPr>
        <w:tc>
          <w:tcPr>
            <w:tcW w:w="3922" w:type="dxa"/>
          </w:tcPr>
          <w:p w14:paraId="32178591" w14:textId="77777777" w:rsidR="006E1A3A" w:rsidRDefault="00000000">
            <w:pPr>
              <w:rPr>
                <w:sz w:val="24"/>
              </w:rPr>
            </w:pPr>
            <w:r>
              <w:rPr>
                <w:rFonts w:hint="eastAsia"/>
                <w:sz w:val="24"/>
              </w:rPr>
              <w:t xml:space="preserve">2676 ~ 3450 </w:t>
            </w:r>
          </w:p>
        </w:tc>
        <w:tc>
          <w:tcPr>
            <w:tcW w:w="5200" w:type="dxa"/>
          </w:tcPr>
          <w:p w14:paraId="4B6BCC0A" w14:textId="77777777" w:rsidR="006E1A3A" w:rsidRDefault="00000000">
            <w:pPr>
              <w:rPr>
                <w:sz w:val="24"/>
              </w:rPr>
            </w:pPr>
            <w:r>
              <w:rPr>
                <w:rFonts w:hint="eastAsia"/>
                <w:sz w:val="24"/>
              </w:rPr>
              <w:t>23</w:t>
            </w:r>
          </w:p>
        </w:tc>
      </w:tr>
      <w:tr w:rsidR="006E1A3A" w14:paraId="21A4CD82" w14:textId="77777777">
        <w:trPr>
          <w:trHeight w:val="304"/>
        </w:trPr>
        <w:tc>
          <w:tcPr>
            <w:tcW w:w="3922" w:type="dxa"/>
          </w:tcPr>
          <w:p w14:paraId="11F592B1" w14:textId="77777777" w:rsidR="006E1A3A" w:rsidRDefault="00000000">
            <w:pPr>
              <w:rPr>
                <w:sz w:val="24"/>
              </w:rPr>
            </w:pPr>
            <w:r>
              <w:rPr>
                <w:rFonts w:hint="eastAsia"/>
                <w:sz w:val="24"/>
              </w:rPr>
              <w:t xml:space="preserve">3451 ~ 4350 </w:t>
            </w:r>
          </w:p>
        </w:tc>
        <w:tc>
          <w:tcPr>
            <w:tcW w:w="5200" w:type="dxa"/>
          </w:tcPr>
          <w:p w14:paraId="1509523E" w14:textId="77777777" w:rsidR="006E1A3A" w:rsidRDefault="00000000">
            <w:pPr>
              <w:rPr>
                <w:sz w:val="24"/>
              </w:rPr>
            </w:pPr>
            <w:r>
              <w:rPr>
                <w:rFonts w:hint="eastAsia"/>
                <w:sz w:val="24"/>
              </w:rPr>
              <w:t>24</w:t>
            </w:r>
          </w:p>
        </w:tc>
      </w:tr>
      <w:tr w:rsidR="006E1A3A" w14:paraId="450E2A8A" w14:textId="77777777">
        <w:trPr>
          <w:trHeight w:val="304"/>
        </w:trPr>
        <w:tc>
          <w:tcPr>
            <w:tcW w:w="3922" w:type="dxa"/>
          </w:tcPr>
          <w:p w14:paraId="4A6CC02B" w14:textId="77777777" w:rsidR="006E1A3A" w:rsidRDefault="00000000">
            <w:pPr>
              <w:rPr>
                <w:sz w:val="24"/>
              </w:rPr>
            </w:pPr>
            <w:r>
              <w:rPr>
                <w:rFonts w:hint="eastAsia"/>
                <w:sz w:val="24"/>
              </w:rPr>
              <w:t xml:space="preserve">4351 ~ 5450 </w:t>
            </w:r>
          </w:p>
        </w:tc>
        <w:tc>
          <w:tcPr>
            <w:tcW w:w="5200" w:type="dxa"/>
          </w:tcPr>
          <w:p w14:paraId="4914FBD6" w14:textId="77777777" w:rsidR="006E1A3A" w:rsidRDefault="00000000">
            <w:pPr>
              <w:rPr>
                <w:sz w:val="24"/>
              </w:rPr>
            </w:pPr>
            <w:r>
              <w:rPr>
                <w:rFonts w:hint="eastAsia"/>
                <w:sz w:val="24"/>
              </w:rPr>
              <w:t>25</w:t>
            </w:r>
          </w:p>
        </w:tc>
      </w:tr>
      <w:tr w:rsidR="006E1A3A" w14:paraId="5785E3B3" w14:textId="77777777">
        <w:trPr>
          <w:trHeight w:val="304"/>
        </w:trPr>
        <w:tc>
          <w:tcPr>
            <w:tcW w:w="3922" w:type="dxa"/>
          </w:tcPr>
          <w:p w14:paraId="4B82DC41" w14:textId="77777777" w:rsidR="006E1A3A" w:rsidRDefault="00000000">
            <w:pPr>
              <w:rPr>
                <w:sz w:val="24"/>
              </w:rPr>
            </w:pPr>
            <w:r>
              <w:rPr>
                <w:rFonts w:hint="eastAsia"/>
                <w:sz w:val="24"/>
              </w:rPr>
              <w:t xml:space="preserve">5451 ~ 6800  </w:t>
            </w:r>
          </w:p>
        </w:tc>
        <w:tc>
          <w:tcPr>
            <w:tcW w:w="5200" w:type="dxa"/>
          </w:tcPr>
          <w:p w14:paraId="76488792" w14:textId="77777777" w:rsidR="006E1A3A" w:rsidRDefault="00000000">
            <w:pPr>
              <w:rPr>
                <w:sz w:val="24"/>
              </w:rPr>
            </w:pPr>
            <w:r>
              <w:rPr>
                <w:rFonts w:hint="eastAsia"/>
                <w:sz w:val="24"/>
              </w:rPr>
              <w:t>26</w:t>
            </w:r>
          </w:p>
        </w:tc>
      </w:tr>
      <w:tr w:rsidR="006E1A3A" w14:paraId="41BFFB96" w14:textId="77777777">
        <w:trPr>
          <w:trHeight w:val="304"/>
        </w:trPr>
        <w:tc>
          <w:tcPr>
            <w:tcW w:w="3922" w:type="dxa"/>
          </w:tcPr>
          <w:p w14:paraId="467D2703" w14:textId="77777777" w:rsidR="006E1A3A" w:rsidRDefault="00000000">
            <w:pPr>
              <w:rPr>
                <w:sz w:val="24"/>
              </w:rPr>
            </w:pPr>
            <w:r>
              <w:rPr>
                <w:rFonts w:hint="eastAsia"/>
                <w:sz w:val="24"/>
              </w:rPr>
              <w:t xml:space="preserve">6801 ~ 8500 </w:t>
            </w:r>
          </w:p>
        </w:tc>
        <w:tc>
          <w:tcPr>
            <w:tcW w:w="5200" w:type="dxa"/>
          </w:tcPr>
          <w:p w14:paraId="4A4E87E3" w14:textId="77777777" w:rsidR="006E1A3A" w:rsidRDefault="00000000">
            <w:pPr>
              <w:rPr>
                <w:sz w:val="24"/>
              </w:rPr>
            </w:pPr>
            <w:r>
              <w:rPr>
                <w:rFonts w:hint="eastAsia"/>
                <w:sz w:val="24"/>
              </w:rPr>
              <w:t>27</w:t>
            </w:r>
          </w:p>
        </w:tc>
      </w:tr>
      <w:tr w:rsidR="006E1A3A" w14:paraId="25382BAD" w14:textId="77777777">
        <w:trPr>
          <w:trHeight w:val="304"/>
        </w:trPr>
        <w:tc>
          <w:tcPr>
            <w:tcW w:w="3922" w:type="dxa"/>
          </w:tcPr>
          <w:p w14:paraId="7D238773" w14:textId="77777777" w:rsidR="006E1A3A" w:rsidRDefault="00000000">
            <w:pPr>
              <w:rPr>
                <w:sz w:val="24"/>
              </w:rPr>
            </w:pPr>
            <w:r>
              <w:rPr>
                <w:rFonts w:hint="eastAsia"/>
                <w:sz w:val="24"/>
              </w:rPr>
              <w:t xml:space="preserve">8501~ 10700 </w:t>
            </w:r>
          </w:p>
        </w:tc>
        <w:tc>
          <w:tcPr>
            <w:tcW w:w="5200" w:type="dxa"/>
          </w:tcPr>
          <w:p w14:paraId="57103E70" w14:textId="77777777" w:rsidR="006E1A3A" w:rsidRDefault="00000000">
            <w:pPr>
              <w:rPr>
                <w:sz w:val="24"/>
              </w:rPr>
            </w:pPr>
            <w:r>
              <w:rPr>
                <w:rFonts w:hint="eastAsia"/>
                <w:sz w:val="24"/>
              </w:rPr>
              <w:t>28</w:t>
            </w:r>
          </w:p>
        </w:tc>
      </w:tr>
      <w:tr w:rsidR="006E1A3A" w14:paraId="35B9A6D4" w14:textId="77777777">
        <w:trPr>
          <w:trHeight w:val="304"/>
        </w:trPr>
        <w:tc>
          <w:tcPr>
            <w:tcW w:w="3922" w:type="dxa"/>
          </w:tcPr>
          <w:p w14:paraId="76F04F48" w14:textId="77777777" w:rsidR="006E1A3A" w:rsidRDefault="00000000">
            <w:pPr>
              <w:rPr>
                <w:sz w:val="24"/>
              </w:rPr>
            </w:pPr>
            <w:r>
              <w:rPr>
                <w:rFonts w:hint="eastAsia"/>
                <w:sz w:val="24"/>
              </w:rPr>
              <w:t>＞</w:t>
            </w:r>
            <w:r>
              <w:rPr>
                <w:rFonts w:hint="eastAsia"/>
                <w:sz w:val="24"/>
              </w:rPr>
              <w:t xml:space="preserve"> 10700</w:t>
            </w:r>
          </w:p>
        </w:tc>
        <w:tc>
          <w:tcPr>
            <w:tcW w:w="5200" w:type="dxa"/>
          </w:tcPr>
          <w:p w14:paraId="7C1E6946" w14:textId="77777777" w:rsidR="006E1A3A" w:rsidRDefault="00000000">
            <w:pPr>
              <w:rPr>
                <w:sz w:val="24"/>
              </w:rPr>
            </w:pPr>
            <w:r>
              <w:rPr>
                <w:rFonts w:hint="eastAsia"/>
                <w:sz w:val="24"/>
              </w:rPr>
              <w:t>沿用以上规律</w:t>
            </w:r>
          </w:p>
        </w:tc>
      </w:tr>
    </w:tbl>
    <w:p w14:paraId="2E41EB5C" w14:textId="77777777" w:rsidR="006E1A3A" w:rsidRDefault="00000000">
      <w:pPr>
        <w:spacing w:line="300" w:lineRule="auto"/>
        <w:jc w:val="left"/>
        <w:rPr>
          <w:color w:val="FF0000"/>
          <w:sz w:val="24"/>
        </w:rPr>
      </w:pPr>
      <w:r>
        <w:rPr>
          <w:rFonts w:ascii="宋体" w:hAnsi="宋体" w:hint="eastAsia"/>
          <w:snapToGrid w:val="0"/>
          <w:kern w:val="0"/>
          <w:szCs w:val="21"/>
        </w:rPr>
        <w:t>注1：1）在组织控制下ISMS认证范围内工作的、所有班次的人员的总数，是确定审核时间的起点。2）在组织控制下工作的兼职人员，按照其工作小时数与在组织控制下工作的全职雇员的工作小时数的比例，计入在组织控制下工作的人员的数量。具体比例的确定，取决与兼职人员工作小时数与一名全职雇员工作小时数的比较。3）当在认证范围内、处于组织控制下工作的人员中有很大比例从事某些相同的活动时，允许在计算审核时间之前减少人员数量，具体确定初始人数请参考GAC《ISMS审核时间确定指南》。</w:t>
      </w:r>
    </w:p>
    <w:p w14:paraId="31EEE1D1" w14:textId="77777777" w:rsidR="006E1A3A" w:rsidRDefault="00000000">
      <w:pPr>
        <w:spacing w:line="300" w:lineRule="auto"/>
        <w:jc w:val="left"/>
        <w:rPr>
          <w:rFonts w:ascii="宋体" w:hAnsi="宋体" w:hint="eastAsia"/>
          <w:b/>
          <w:snapToGrid w:val="0"/>
          <w:kern w:val="0"/>
          <w:szCs w:val="21"/>
        </w:rPr>
      </w:pPr>
      <w:r>
        <w:rPr>
          <w:rFonts w:ascii="宋体" w:hAnsi="宋体" w:hint="eastAsia"/>
          <w:snapToGrid w:val="0"/>
          <w:kern w:val="0"/>
          <w:szCs w:val="21"/>
        </w:rPr>
        <w:t>注2：审核时间是指策划并完成一次完整和有效的客户管理体系审核所需的时间。审核时间包括在客户场所（物理的或虚拟的） 现场的所有时间和在非现场进行的策划、文件评审、与客户人员沟通和撰写报告所花费的时间。</w:t>
      </w:r>
      <w:r>
        <w:rPr>
          <w:rFonts w:ascii="宋体" w:hAnsi="宋体" w:hint="eastAsia"/>
          <w:szCs w:val="21"/>
        </w:rPr>
        <w:t>应注意审核策划和完成报告所占的时间不应使现场审</w:t>
      </w:r>
      <w:r>
        <w:rPr>
          <w:rFonts w:ascii="宋体" w:hAnsi="宋体"/>
          <w:szCs w:val="21"/>
        </w:rPr>
        <w:t>核的时间低于审核人日数中总人日数的</w:t>
      </w:r>
      <w:r>
        <w:rPr>
          <w:rFonts w:ascii="宋体" w:hAnsi="宋体" w:hint="eastAsia"/>
          <w:szCs w:val="21"/>
        </w:rPr>
        <w:t>7</w:t>
      </w:r>
      <w:r>
        <w:rPr>
          <w:rFonts w:ascii="宋体" w:hAnsi="宋体"/>
          <w:szCs w:val="21"/>
        </w:rPr>
        <w:t>0%。</w:t>
      </w:r>
      <w:r>
        <w:rPr>
          <w:rFonts w:ascii="宋体" w:hAnsi="宋体" w:hint="eastAsia"/>
          <w:szCs w:val="21"/>
        </w:rPr>
        <w:t>审核时间通常不包括旅途时间或午饭时间。</w:t>
      </w:r>
    </w:p>
    <w:p w14:paraId="3459EE03" w14:textId="77777777" w:rsidR="006E1A3A" w:rsidRDefault="00000000">
      <w:pPr>
        <w:spacing w:line="320" w:lineRule="exact"/>
        <w:rPr>
          <w:rFonts w:ascii="宋体" w:hAnsi="宋体" w:hint="eastAsia"/>
          <w:szCs w:val="21"/>
        </w:rPr>
      </w:pPr>
      <w:r>
        <w:rPr>
          <w:rFonts w:ascii="宋体" w:hAnsi="宋体"/>
          <w:szCs w:val="21"/>
        </w:rPr>
        <w:t>注3：GAC将根据申请组织的</w:t>
      </w:r>
      <w:r>
        <w:rPr>
          <w:rFonts w:ascii="宋体" w:hAnsi="宋体" w:hint="eastAsia"/>
          <w:szCs w:val="21"/>
        </w:rPr>
        <w:t>I</w:t>
      </w:r>
      <w:r>
        <w:rPr>
          <w:rFonts w:ascii="宋体" w:hAnsi="宋体"/>
          <w:szCs w:val="21"/>
        </w:rPr>
        <w:t>SMS</w:t>
      </w:r>
      <w:r>
        <w:rPr>
          <w:rFonts w:ascii="宋体" w:hAnsi="宋体" w:hint="eastAsia"/>
          <w:szCs w:val="21"/>
        </w:rPr>
        <w:t>范围的重要因素（与ISMS复杂程度相关），并对每一个因素赋予增、减权重以</w:t>
      </w:r>
      <w:r>
        <w:rPr>
          <w:rFonts w:ascii="宋体" w:hAnsi="宋体"/>
          <w:szCs w:val="21"/>
        </w:rPr>
        <w:t>增加或减少审核时间，但考虑所有因素，调整后的审核时间最少不得低于规定时间的70%。</w:t>
      </w:r>
    </w:p>
    <w:p w14:paraId="790CAFD2" w14:textId="77777777" w:rsidR="006E1A3A" w:rsidRDefault="00000000">
      <w:pPr>
        <w:spacing w:line="300" w:lineRule="auto"/>
        <w:jc w:val="left"/>
        <w:rPr>
          <w:rFonts w:ascii="宋体" w:hAnsi="宋体" w:hint="eastAsia"/>
          <w:szCs w:val="21"/>
        </w:rPr>
      </w:pPr>
      <w:r>
        <w:rPr>
          <w:rFonts w:ascii="宋体" w:hAnsi="宋体"/>
          <w:szCs w:val="21"/>
        </w:rPr>
        <w:t>注4：</w:t>
      </w:r>
      <w:r>
        <w:rPr>
          <w:rFonts w:ascii="宋体" w:hAnsi="宋体" w:hint="eastAsia"/>
          <w:snapToGrid w:val="0"/>
          <w:kern w:val="0"/>
          <w:szCs w:val="21"/>
        </w:rPr>
        <w:t>此表为单一场所组织的审核时间标准，具有多场所的申请组织请同时参考GAC《ISMS多场所抽样审核指南》。</w:t>
      </w:r>
    </w:p>
    <w:p w14:paraId="76C1F71C" w14:textId="77777777" w:rsidR="006E1A3A" w:rsidRDefault="006E1A3A">
      <w:pPr>
        <w:spacing w:line="300" w:lineRule="auto"/>
        <w:jc w:val="left"/>
        <w:rPr>
          <w:rFonts w:ascii="宋体" w:hAnsi="宋体" w:hint="eastAsia"/>
          <w:b/>
          <w:snapToGrid w:val="0"/>
          <w:kern w:val="0"/>
          <w:szCs w:val="21"/>
        </w:rPr>
      </w:pPr>
    </w:p>
    <w:p w14:paraId="0A31D5B3" w14:textId="77777777" w:rsidR="006E1A3A" w:rsidRDefault="00000000">
      <w:pPr>
        <w:spacing w:line="300" w:lineRule="auto"/>
        <w:jc w:val="left"/>
        <w:rPr>
          <w:rFonts w:ascii="宋体" w:hAnsi="宋体" w:hint="eastAsia"/>
          <w:b/>
          <w:snapToGrid w:val="0"/>
          <w:kern w:val="0"/>
          <w:sz w:val="28"/>
          <w:szCs w:val="28"/>
        </w:rPr>
      </w:pPr>
      <w:r>
        <w:rPr>
          <w:rFonts w:ascii="宋体" w:hAnsi="宋体"/>
          <w:b/>
          <w:sz w:val="28"/>
          <w:szCs w:val="28"/>
        </w:rPr>
        <w:t>GAC认证审核</w:t>
      </w:r>
      <w:r>
        <w:rPr>
          <w:rFonts w:ascii="宋体" w:hAnsi="宋体" w:hint="eastAsia"/>
          <w:b/>
          <w:sz w:val="28"/>
          <w:szCs w:val="28"/>
        </w:rPr>
        <w:t>服务</w:t>
      </w:r>
      <w:r>
        <w:rPr>
          <w:rFonts w:ascii="宋体" w:hAnsi="宋体"/>
          <w:b/>
          <w:sz w:val="28"/>
          <w:szCs w:val="28"/>
        </w:rPr>
        <w:t>“</w:t>
      </w:r>
      <w:r>
        <w:rPr>
          <w:rFonts w:ascii="宋体" w:hAnsi="宋体" w:hint="eastAsia"/>
          <w:b/>
          <w:sz w:val="28"/>
          <w:szCs w:val="28"/>
        </w:rPr>
        <w:t>审核时间</w:t>
      </w:r>
      <w:r>
        <w:rPr>
          <w:rFonts w:ascii="宋体" w:hAnsi="宋体"/>
          <w:b/>
          <w:sz w:val="28"/>
          <w:szCs w:val="28"/>
        </w:rPr>
        <w:t>”标准</w:t>
      </w:r>
    </w:p>
    <w:p w14:paraId="34DFF67D" w14:textId="77777777" w:rsidR="006E1A3A" w:rsidRDefault="006E1A3A">
      <w:pPr>
        <w:spacing w:line="300" w:lineRule="auto"/>
        <w:jc w:val="left"/>
        <w:rPr>
          <w:rFonts w:ascii="宋体" w:hAnsi="宋体" w:hint="eastAsia"/>
          <w:b/>
          <w:snapToGrid w:val="0"/>
          <w:kern w:val="0"/>
          <w:sz w:val="24"/>
        </w:rPr>
      </w:pPr>
    </w:p>
    <w:p w14:paraId="0EFFF7AC" w14:textId="77777777" w:rsidR="006E1A3A" w:rsidRDefault="00000000">
      <w:pPr>
        <w:spacing w:line="300" w:lineRule="auto"/>
        <w:jc w:val="left"/>
        <w:rPr>
          <w:rFonts w:ascii="宋体" w:hAnsi="宋体" w:hint="eastAsia"/>
          <w:b/>
          <w:snapToGrid w:val="0"/>
          <w:kern w:val="0"/>
          <w:sz w:val="24"/>
          <w:szCs w:val="24"/>
        </w:rPr>
      </w:pPr>
      <w:r>
        <w:rPr>
          <w:rFonts w:ascii="宋体" w:hAnsi="宋体" w:hint="eastAsia"/>
          <w:b/>
          <w:snapToGrid w:val="0"/>
          <w:kern w:val="0"/>
          <w:sz w:val="24"/>
          <w:szCs w:val="24"/>
        </w:rPr>
        <w:t>能源管理</w:t>
      </w:r>
      <w:r>
        <w:rPr>
          <w:rFonts w:ascii="宋体" w:hAnsi="宋体"/>
          <w:b/>
          <w:snapToGrid w:val="0"/>
          <w:kern w:val="0"/>
          <w:sz w:val="24"/>
          <w:szCs w:val="24"/>
        </w:rPr>
        <w:t>体系</w:t>
      </w:r>
      <w:r>
        <w:rPr>
          <w:rFonts w:hint="eastAsia"/>
          <w:b/>
          <w:sz w:val="24"/>
          <w:szCs w:val="24"/>
        </w:rPr>
        <w:t>初次认证（第一阶段和第二阶段）最少审核时间（人日）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6E1A3A" w14:paraId="578D77D0" w14:textId="77777777">
        <w:tc>
          <w:tcPr>
            <w:tcW w:w="2463" w:type="dxa"/>
            <w:vMerge w:val="restart"/>
            <w:vAlign w:val="center"/>
          </w:tcPr>
          <w:p w14:paraId="0CCD484C" w14:textId="77777777" w:rsidR="006E1A3A" w:rsidRDefault="00000000">
            <w:pPr>
              <w:jc w:val="center"/>
              <w:rPr>
                <w:sz w:val="24"/>
              </w:rPr>
            </w:pPr>
            <w:r>
              <w:rPr>
                <w:rFonts w:hint="eastAsia"/>
                <w:sz w:val="24"/>
              </w:rPr>
              <w:t>能源管理体系有效人员的数量</w:t>
            </w:r>
          </w:p>
        </w:tc>
        <w:tc>
          <w:tcPr>
            <w:tcW w:w="7391" w:type="dxa"/>
            <w:gridSpan w:val="3"/>
            <w:vAlign w:val="center"/>
          </w:tcPr>
          <w:p w14:paraId="3A5B31AC" w14:textId="77777777" w:rsidR="006E1A3A" w:rsidRDefault="00000000">
            <w:pPr>
              <w:jc w:val="center"/>
              <w:rPr>
                <w:sz w:val="24"/>
              </w:rPr>
            </w:pPr>
            <w:r>
              <w:rPr>
                <w:rFonts w:hint="eastAsia"/>
                <w:sz w:val="24"/>
              </w:rPr>
              <w:t>复杂程度</w:t>
            </w:r>
          </w:p>
        </w:tc>
      </w:tr>
      <w:tr w:rsidR="006E1A3A" w14:paraId="40E9B5BF" w14:textId="77777777">
        <w:tc>
          <w:tcPr>
            <w:tcW w:w="2463" w:type="dxa"/>
            <w:vMerge/>
            <w:vAlign w:val="center"/>
          </w:tcPr>
          <w:p w14:paraId="693A48B7" w14:textId="77777777" w:rsidR="006E1A3A" w:rsidRDefault="006E1A3A">
            <w:pPr>
              <w:jc w:val="center"/>
              <w:rPr>
                <w:sz w:val="24"/>
              </w:rPr>
            </w:pPr>
          </w:p>
        </w:tc>
        <w:tc>
          <w:tcPr>
            <w:tcW w:w="2463" w:type="dxa"/>
            <w:vAlign w:val="center"/>
          </w:tcPr>
          <w:p w14:paraId="7C0492BB" w14:textId="77777777" w:rsidR="006E1A3A" w:rsidRDefault="00000000">
            <w:pPr>
              <w:jc w:val="center"/>
              <w:rPr>
                <w:sz w:val="24"/>
              </w:rPr>
            </w:pPr>
            <w:r>
              <w:rPr>
                <w:rFonts w:hint="eastAsia"/>
                <w:sz w:val="24"/>
              </w:rPr>
              <w:t>低</w:t>
            </w:r>
          </w:p>
        </w:tc>
        <w:tc>
          <w:tcPr>
            <w:tcW w:w="2464" w:type="dxa"/>
            <w:vAlign w:val="center"/>
          </w:tcPr>
          <w:p w14:paraId="567E129C" w14:textId="77777777" w:rsidR="006E1A3A" w:rsidRDefault="00000000">
            <w:pPr>
              <w:jc w:val="center"/>
              <w:rPr>
                <w:sz w:val="24"/>
              </w:rPr>
            </w:pPr>
            <w:r>
              <w:rPr>
                <w:rFonts w:hint="eastAsia"/>
                <w:sz w:val="24"/>
              </w:rPr>
              <w:t>中</w:t>
            </w:r>
          </w:p>
        </w:tc>
        <w:tc>
          <w:tcPr>
            <w:tcW w:w="2464" w:type="dxa"/>
            <w:vAlign w:val="center"/>
          </w:tcPr>
          <w:p w14:paraId="3D9CBC1F" w14:textId="77777777" w:rsidR="006E1A3A" w:rsidRDefault="00000000">
            <w:pPr>
              <w:jc w:val="center"/>
              <w:rPr>
                <w:sz w:val="24"/>
              </w:rPr>
            </w:pPr>
            <w:r>
              <w:rPr>
                <w:rFonts w:hint="eastAsia"/>
                <w:sz w:val="24"/>
              </w:rPr>
              <w:t>高</w:t>
            </w:r>
          </w:p>
        </w:tc>
      </w:tr>
      <w:tr w:rsidR="006E1A3A" w14:paraId="32C797BE" w14:textId="77777777">
        <w:tc>
          <w:tcPr>
            <w:tcW w:w="2463" w:type="dxa"/>
            <w:vAlign w:val="center"/>
          </w:tcPr>
          <w:p w14:paraId="60EE3AF9" w14:textId="77777777" w:rsidR="006E1A3A" w:rsidRDefault="00000000">
            <w:pPr>
              <w:jc w:val="center"/>
              <w:rPr>
                <w:sz w:val="24"/>
              </w:rPr>
            </w:pPr>
            <w:r>
              <w:rPr>
                <w:rFonts w:hint="eastAsia"/>
                <w:sz w:val="24"/>
              </w:rPr>
              <w:t xml:space="preserve">1-8  </w:t>
            </w:r>
          </w:p>
        </w:tc>
        <w:tc>
          <w:tcPr>
            <w:tcW w:w="2463" w:type="dxa"/>
            <w:vAlign w:val="center"/>
          </w:tcPr>
          <w:p w14:paraId="2E595373" w14:textId="77777777" w:rsidR="006E1A3A" w:rsidRDefault="00000000">
            <w:pPr>
              <w:jc w:val="center"/>
              <w:rPr>
                <w:sz w:val="24"/>
              </w:rPr>
            </w:pPr>
            <w:r>
              <w:rPr>
                <w:rFonts w:hint="eastAsia"/>
                <w:sz w:val="24"/>
              </w:rPr>
              <w:t>2.5</w:t>
            </w:r>
          </w:p>
        </w:tc>
        <w:tc>
          <w:tcPr>
            <w:tcW w:w="2464" w:type="dxa"/>
            <w:vAlign w:val="center"/>
          </w:tcPr>
          <w:p w14:paraId="33E33952" w14:textId="77777777" w:rsidR="006E1A3A" w:rsidRDefault="00000000">
            <w:pPr>
              <w:jc w:val="center"/>
              <w:rPr>
                <w:sz w:val="24"/>
              </w:rPr>
            </w:pPr>
            <w:r>
              <w:rPr>
                <w:rFonts w:hint="eastAsia"/>
                <w:sz w:val="24"/>
              </w:rPr>
              <w:t>4</w:t>
            </w:r>
          </w:p>
        </w:tc>
        <w:tc>
          <w:tcPr>
            <w:tcW w:w="2464" w:type="dxa"/>
            <w:vAlign w:val="center"/>
          </w:tcPr>
          <w:p w14:paraId="2F1AD0C3" w14:textId="77777777" w:rsidR="006E1A3A" w:rsidRDefault="00000000">
            <w:pPr>
              <w:jc w:val="center"/>
              <w:rPr>
                <w:sz w:val="24"/>
              </w:rPr>
            </w:pPr>
            <w:r>
              <w:rPr>
                <w:rFonts w:hint="eastAsia"/>
                <w:sz w:val="24"/>
              </w:rPr>
              <w:t>5</w:t>
            </w:r>
          </w:p>
        </w:tc>
      </w:tr>
      <w:tr w:rsidR="006E1A3A" w14:paraId="719CEF7D" w14:textId="77777777">
        <w:tc>
          <w:tcPr>
            <w:tcW w:w="2463" w:type="dxa"/>
            <w:vAlign w:val="center"/>
          </w:tcPr>
          <w:p w14:paraId="2E1511C4" w14:textId="77777777" w:rsidR="006E1A3A" w:rsidRDefault="00000000">
            <w:pPr>
              <w:jc w:val="center"/>
              <w:rPr>
                <w:sz w:val="24"/>
              </w:rPr>
            </w:pPr>
            <w:r>
              <w:rPr>
                <w:rFonts w:hint="eastAsia"/>
                <w:sz w:val="24"/>
              </w:rPr>
              <w:t xml:space="preserve">9-15 </w:t>
            </w:r>
          </w:p>
        </w:tc>
        <w:tc>
          <w:tcPr>
            <w:tcW w:w="2463" w:type="dxa"/>
            <w:vAlign w:val="center"/>
          </w:tcPr>
          <w:p w14:paraId="79575973" w14:textId="77777777" w:rsidR="006E1A3A" w:rsidRDefault="00000000">
            <w:pPr>
              <w:jc w:val="center"/>
              <w:rPr>
                <w:sz w:val="24"/>
              </w:rPr>
            </w:pPr>
            <w:r>
              <w:rPr>
                <w:rFonts w:hint="eastAsia"/>
                <w:sz w:val="24"/>
              </w:rPr>
              <w:t>4</w:t>
            </w:r>
          </w:p>
        </w:tc>
        <w:tc>
          <w:tcPr>
            <w:tcW w:w="2464" w:type="dxa"/>
            <w:vAlign w:val="center"/>
          </w:tcPr>
          <w:p w14:paraId="270F9B66" w14:textId="77777777" w:rsidR="006E1A3A" w:rsidRDefault="00000000">
            <w:pPr>
              <w:jc w:val="center"/>
              <w:rPr>
                <w:sz w:val="24"/>
              </w:rPr>
            </w:pPr>
            <w:r>
              <w:rPr>
                <w:rFonts w:hint="eastAsia"/>
                <w:sz w:val="24"/>
              </w:rPr>
              <w:t>6</w:t>
            </w:r>
          </w:p>
        </w:tc>
        <w:tc>
          <w:tcPr>
            <w:tcW w:w="2464" w:type="dxa"/>
            <w:vAlign w:val="center"/>
          </w:tcPr>
          <w:p w14:paraId="1CC94D08" w14:textId="77777777" w:rsidR="006E1A3A" w:rsidRDefault="00000000">
            <w:pPr>
              <w:jc w:val="center"/>
              <w:rPr>
                <w:sz w:val="24"/>
              </w:rPr>
            </w:pPr>
            <w:r>
              <w:rPr>
                <w:rFonts w:hint="eastAsia"/>
                <w:sz w:val="24"/>
              </w:rPr>
              <w:t>7</w:t>
            </w:r>
          </w:p>
        </w:tc>
      </w:tr>
      <w:tr w:rsidR="006E1A3A" w14:paraId="476D3BD2" w14:textId="77777777">
        <w:tc>
          <w:tcPr>
            <w:tcW w:w="2463" w:type="dxa"/>
            <w:vAlign w:val="center"/>
          </w:tcPr>
          <w:p w14:paraId="2C9C8878" w14:textId="77777777" w:rsidR="006E1A3A" w:rsidRDefault="00000000">
            <w:pPr>
              <w:jc w:val="center"/>
              <w:rPr>
                <w:sz w:val="24"/>
              </w:rPr>
            </w:pPr>
            <w:r>
              <w:rPr>
                <w:rFonts w:hint="eastAsia"/>
                <w:sz w:val="24"/>
              </w:rPr>
              <w:t>16-25</w:t>
            </w:r>
          </w:p>
        </w:tc>
        <w:tc>
          <w:tcPr>
            <w:tcW w:w="2463" w:type="dxa"/>
            <w:vAlign w:val="center"/>
          </w:tcPr>
          <w:p w14:paraId="0C2C3964" w14:textId="77777777" w:rsidR="006E1A3A" w:rsidRDefault="00000000">
            <w:pPr>
              <w:jc w:val="center"/>
              <w:rPr>
                <w:sz w:val="24"/>
              </w:rPr>
            </w:pPr>
            <w:r>
              <w:rPr>
                <w:rFonts w:hint="eastAsia"/>
                <w:sz w:val="24"/>
              </w:rPr>
              <w:t>5</w:t>
            </w:r>
          </w:p>
        </w:tc>
        <w:tc>
          <w:tcPr>
            <w:tcW w:w="2464" w:type="dxa"/>
            <w:vAlign w:val="center"/>
          </w:tcPr>
          <w:p w14:paraId="17A263FC" w14:textId="77777777" w:rsidR="006E1A3A" w:rsidRDefault="00000000">
            <w:pPr>
              <w:jc w:val="center"/>
              <w:rPr>
                <w:sz w:val="24"/>
              </w:rPr>
            </w:pPr>
            <w:r>
              <w:rPr>
                <w:rFonts w:hint="eastAsia"/>
                <w:sz w:val="24"/>
              </w:rPr>
              <w:t>7</w:t>
            </w:r>
          </w:p>
        </w:tc>
        <w:tc>
          <w:tcPr>
            <w:tcW w:w="2464" w:type="dxa"/>
            <w:vAlign w:val="center"/>
          </w:tcPr>
          <w:p w14:paraId="4BE265EE" w14:textId="77777777" w:rsidR="006E1A3A" w:rsidRDefault="00000000">
            <w:pPr>
              <w:jc w:val="center"/>
              <w:rPr>
                <w:sz w:val="24"/>
              </w:rPr>
            </w:pPr>
            <w:r>
              <w:rPr>
                <w:rFonts w:hint="eastAsia"/>
                <w:sz w:val="24"/>
              </w:rPr>
              <w:t>9</w:t>
            </w:r>
          </w:p>
        </w:tc>
      </w:tr>
      <w:tr w:rsidR="006E1A3A" w14:paraId="12B19627" w14:textId="77777777">
        <w:tc>
          <w:tcPr>
            <w:tcW w:w="2463" w:type="dxa"/>
            <w:vAlign w:val="center"/>
          </w:tcPr>
          <w:p w14:paraId="449CB165" w14:textId="77777777" w:rsidR="006E1A3A" w:rsidRDefault="00000000">
            <w:pPr>
              <w:jc w:val="center"/>
              <w:rPr>
                <w:sz w:val="24"/>
              </w:rPr>
            </w:pPr>
            <w:r>
              <w:rPr>
                <w:rFonts w:hint="eastAsia"/>
                <w:sz w:val="24"/>
              </w:rPr>
              <w:t xml:space="preserve">26-65 </w:t>
            </w:r>
          </w:p>
        </w:tc>
        <w:tc>
          <w:tcPr>
            <w:tcW w:w="2463" w:type="dxa"/>
            <w:vAlign w:val="center"/>
          </w:tcPr>
          <w:p w14:paraId="4A4E3BD1" w14:textId="77777777" w:rsidR="006E1A3A" w:rsidRDefault="00000000">
            <w:pPr>
              <w:jc w:val="center"/>
              <w:rPr>
                <w:sz w:val="24"/>
              </w:rPr>
            </w:pPr>
            <w:r>
              <w:rPr>
                <w:rFonts w:hint="eastAsia"/>
                <w:sz w:val="24"/>
              </w:rPr>
              <w:t xml:space="preserve">6.5 </w:t>
            </w:r>
          </w:p>
        </w:tc>
        <w:tc>
          <w:tcPr>
            <w:tcW w:w="2464" w:type="dxa"/>
            <w:vAlign w:val="center"/>
          </w:tcPr>
          <w:p w14:paraId="3659AFBF" w14:textId="77777777" w:rsidR="006E1A3A" w:rsidRDefault="00000000">
            <w:pPr>
              <w:jc w:val="center"/>
              <w:rPr>
                <w:sz w:val="24"/>
              </w:rPr>
            </w:pPr>
            <w:r>
              <w:rPr>
                <w:rFonts w:hint="eastAsia"/>
                <w:sz w:val="24"/>
              </w:rPr>
              <w:t>8</w:t>
            </w:r>
          </w:p>
        </w:tc>
        <w:tc>
          <w:tcPr>
            <w:tcW w:w="2464" w:type="dxa"/>
            <w:vAlign w:val="center"/>
          </w:tcPr>
          <w:p w14:paraId="29B7FEAA" w14:textId="77777777" w:rsidR="006E1A3A" w:rsidRDefault="00000000">
            <w:pPr>
              <w:jc w:val="center"/>
              <w:rPr>
                <w:sz w:val="24"/>
              </w:rPr>
            </w:pPr>
            <w:r>
              <w:rPr>
                <w:rFonts w:hint="eastAsia"/>
                <w:sz w:val="24"/>
              </w:rPr>
              <w:t>10</w:t>
            </w:r>
          </w:p>
        </w:tc>
      </w:tr>
      <w:tr w:rsidR="006E1A3A" w14:paraId="55317DF4" w14:textId="77777777">
        <w:tc>
          <w:tcPr>
            <w:tcW w:w="2463" w:type="dxa"/>
            <w:vAlign w:val="center"/>
          </w:tcPr>
          <w:p w14:paraId="41DA1A34" w14:textId="77777777" w:rsidR="006E1A3A" w:rsidRDefault="00000000">
            <w:pPr>
              <w:jc w:val="center"/>
              <w:rPr>
                <w:sz w:val="24"/>
              </w:rPr>
            </w:pPr>
            <w:r>
              <w:rPr>
                <w:rFonts w:hint="eastAsia"/>
                <w:sz w:val="24"/>
              </w:rPr>
              <w:t>66-85</w:t>
            </w:r>
          </w:p>
        </w:tc>
        <w:tc>
          <w:tcPr>
            <w:tcW w:w="2463" w:type="dxa"/>
            <w:vAlign w:val="center"/>
          </w:tcPr>
          <w:p w14:paraId="672C1408" w14:textId="77777777" w:rsidR="006E1A3A" w:rsidRDefault="00000000">
            <w:pPr>
              <w:jc w:val="center"/>
              <w:rPr>
                <w:sz w:val="24"/>
              </w:rPr>
            </w:pPr>
            <w:r>
              <w:rPr>
                <w:rFonts w:hint="eastAsia"/>
                <w:sz w:val="24"/>
              </w:rPr>
              <w:t>8</w:t>
            </w:r>
          </w:p>
        </w:tc>
        <w:tc>
          <w:tcPr>
            <w:tcW w:w="2464" w:type="dxa"/>
            <w:vAlign w:val="center"/>
          </w:tcPr>
          <w:p w14:paraId="21095A43" w14:textId="77777777" w:rsidR="006E1A3A" w:rsidRDefault="00000000">
            <w:pPr>
              <w:jc w:val="center"/>
              <w:rPr>
                <w:sz w:val="24"/>
              </w:rPr>
            </w:pPr>
            <w:r>
              <w:rPr>
                <w:rFonts w:hint="eastAsia"/>
                <w:sz w:val="24"/>
              </w:rPr>
              <w:t>9.5</w:t>
            </w:r>
          </w:p>
        </w:tc>
        <w:tc>
          <w:tcPr>
            <w:tcW w:w="2464" w:type="dxa"/>
            <w:vAlign w:val="center"/>
          </w:tcPr>
          <w:p w14:paraId="7ED890A1" w14:textId="77777777" w:rsidR="006E1A3A" w:rsidRDefault="00000000">
            <w:pPr>
              <w:jc w:val="center"/>
              <w:rPr>
                <w:sz w:val="24"/>
              </w:rPr>
            </w:pPr>
            <w:r>
              <w:rPr>
                <w:rFonts w:hint="eastAsia"/>
                <w:sz w:val="24"/>
              </w:rPr>
              <w:t>11.5</w:t>
            </w:r>
          </w:p>
        </w:tc>
      </w:tr>
      <w:tr w:rsidR="006E1A3A" w14:paraId="22E592D0" w14:textId="77777777">
        <w:trPr>
          <w:trHeight w:val="405"/>
        </w:trPr>
        <w:tc>
          <w:tcPr>
            <w:tcW w:w="2463" w:type="dxa"/>
            <w:vAlign w:val="center"/>
          </w:tcPr>
          <w:p w14:paraId="66B9D114" w14:textId="77777777" w:rsidR="006E1A3A" w:rsidRDefault="00000000">
            <w:pPr>
              <w:jc w:val="center"/>
              <w:rPr>
                <w:sz w:val="24"/>
              </w:rPr>
            </w:pPr>
            <w:r>
              <w:rPr>
                <w:rFonts w:hint="eastAsia"/>
                <w:sz w:val="24"/>
              </w:rPr>
              <w:t>86-175</w:t>
            </w:r>
          </w:p>
        </w:tc>
        <w:tc>
          <w:tcPr>
            <w:tcW w:w="2463" w:type="dxa"/>
            <w:vAlign w:val="center"/>
          </w:tcPr>
          <w:p w14:paraId="0196EB7F" w14:textId="77777777" w:rsidR="006E1A3A" w:rsidRDefault="00000000">
            <w:pPr>
              <w:jc w:val="center"/>
              <w:rPr>
                <w:sz w:val="24"/>
              </w:rPr>
            </w:pPr>
            <w:r>
              <w:rPr>
                <w:rFonts w:hint="eastAsia"/>
                <w:sz w:val="24"/>
              </w:rPr>
              <w:t>8.5</w:t>
            </w:r>
          </w:p>
        </w:tc>
        <w:tc>
          <w:tcPr>
            <w:tcW w:w="2464" w:type="dxa"/>
            <w:vAlign w:val="center"/>
          </w:tcPr>
          <w:p w14:paraId="15D52AF3" w14:textId="77777777" w:rsidR="006E1A3A" w:rsidRDefault="00000000">
            <w:pPr>
              <w:jc w:val="center"/>
              <w:rPr>
                <w:sz w:val="24"/>
              </w:rPr>
            </w:pPr>
            <w:r>
              <w:rPr>
                <w:rFonts w:hint="eastAsia"/>
                <w:sz w:val="24"/>
              </w:rPr>
              <w:t>11</w:t>
            </w:r>
          </w:p>
        </w:tc>
        <w:tc>
          <w:tcPr>
            <w:tcW w:w="2464" w:type="dxa"/>
            <w:vAlign w:val="center"/>
          </w:tcPr>
          <w:p w14:paraId="2DDD6E84" w14:textId="77777777" w:rsidR="006E1A3A" w:rsidRDefault="00000000">
            <w:pPr>
              <w:jc w:val="center"/>
              <w:rPr>
                <w:sz w:val="24"/>
              </w:rPr>
            </w:pPr>
            <w:r>
              <w:rPr>
                <w:rFonts w:hint="eastAsia"/>
                <w:sz w:val="24"/>
              </w:rPr>
              <w:t>12</w:t>
            </w:r>
          </w:p>
        </w:tc>
      </w:tr>
      <w:tr w:rsidR="006E1A3A" w14:paraId="66EF639A" w14:textId="77777777">
        <w:tc>
          <w:tcPr>
            <w:tcW w:w="2463" w:type="dxa"/>
            <w:vAlign w:val="center"/>
          </w:tcPr>
          <w:p w14:paraId="5C3DF104" w14:textId="77777777" w:rsidR="006E1A3A" w:rsidRDefault="00000000">
            <w:pPr>
              <w:jc w:val="center"/>
              <w:rPr>
                <w:sz w:val="24"/>
              </w:rPr>
            </w:pPr>
            <w:r>
              <w:rPr>
                <w:rFonts w:hint="eastAsia"/>
                <w:sz w:val="24"/>
              </w:rPr>
              <w:t xml:space="preserve">176-275 </w:t>
            </w:r>
          </w:p>
        </w:tc>
        <w:tc>
          <w:tcPr>
            <w:tcW w:w="2463" w:type="dxa"/>
            <w:vAlign w:val="center"/>
          </w:tcPr>
          <w:p w14:paraId="4F541888" w14:textId="77777777" w:rsidR="006E1A3A" w:rsidRDefault="00000000">
            <w:pPr>
              <w:jc w:val="center"/>
              <w:rPr>
                <w:sz w:val="24"/>
              </w:rPr>
            </w:pPr>
            <w:r>
              <w:rPr>
                <w:rFonts w:hint="eastAsia"/>
                <w:sz w:val="24"/>
              </w:rPr>
              <w:t>9</w:t>
            </w:r>
          </w:p>
        </w:tc>
        <w:tc>
          <w:tcPr>
            <w:tcW w:w="2464" w:type="dxa"/>
            <w:vAlign w:val="center"/>
          </w:tcPr>
          <w:p w14:paraId="683DF51E" w14:textId="77777777" w:rsidR="006E1A3A" w:rsidRDefault="00000000">
            <w:pPr>
              <w:jc w:val="center"/>
              <w:rPr>
                <w:sz w:val="24"/>
              </w:rPr>
            </w:pPr>
            <w:r>
              <w:rPr>
                <w:rFonts w:hint="eastAsia"/>
                <w:sz w:val="24"/>
              </w:rPr>
              <w:t>11.5</w:t>
            </w:r>
          </w:p>
        </w:tc>
        <w:tc>
          <w:tcPr>
            <w:tcW w:w="2464" w:type="dxa"/>
            <w:vAlign w:val="center"/>
          </w:tcPr>
          <w:p w14:paraId="2BF16654" w14:textId="77777777" w:rsidR="006E1A3A" w:rsidRDefault="00000000">
            <w:pPr>
              <w:jc w:val="center"/>
              <w:rPr>
                <w:sz w:val="24"/>
              </w:rPr>
            </w:pPr>
            <w:r>
              <w:rPr>
                <w:rFonts w:hint="eastAsia"/>
                <w:sz w:val="24"/>
              </w:rPr>
              <w:t>12.5</w:t>
            </w:r>
          </w:p>
        </w:tc>
      </w:tr>
      <w:tr w:rsidR="006E1A3A" w14:paraId="101D75A8" w14:textId="77777777">
        <w:tc>
          <w:tcPr>
            <w:tcW w:w="2463" w:type="dxa"/>
            <w:vAlign w:val="center"/>
          </w:tcPr>
          <w:p w14:paraId="08CD08E7" w14:textId="77777777" w:rsidR="006E1A3A" w:rsidRDefault="00000000">
            <w:pPr>
              <w:jc w:val="center"/>
              <w:rPr>
                <w:sz w:val="24"/>
              </w:rPr>
            </w:pPr>
            <w:r>
              <w:rPr>
                <w:rFonts w:hint="eastAsia"/>
                <w:sz w:val="24"/>
              </w:rPr>
              <w:t xml:space="preserve">276-425 </w:t>
            </w:r>
          </w:p>
        </w:tc>
        <w:tc>
          <w:tcPr>
            <w:tcW w:w="2463" w:type="dxa"/>
            <w:vAlign w:val="center"/>
          </w:tcPr>
          <w:p w14:paraId="3CDB465B" w14:textId="77777777" w:rsidR="006E1A3A" w:rsidRDefault="00000000">
            <w:pPr>
              <w:jc w:val="center"/>
              <w:rPr>
                <w:sz w:val="24"/>
              </w:rPr>
            </w:pPr>
            <w:r>
              <w:rPr>
                <w:rFonts w:hint="eastAsia"/>
                <w:sz w:val="24"/>
              </w:rPr>
              <w:t>10</w:t>
            </w:r>
          </w:p>
        </w:tc>
        <w:tc>
          <w:tcPr>
            <w:tcW w:w="2464" w:type="dxa"/>
            <w:vAlign w:val="center"/>
          </w:tcPr>
          <w:p w14:paraId="4326F2FD" w14:textId="77777777" w:rsidR="006E1A3A" w:rsidRDefault="00000000">
            <w:pPr>
              <w:jc w:val="center"/>
              <w:rPr>
                <w:sz w:val="24"/>
              </w:rPr>
            </w:pPr>
            <w:r>
              <w:rPr>
                <w:rFonts w:hint="eastAsia"/>
                <w:sz w:val="24"/>
              </w:rPr>
              <w:t>13</w:t>
            </w:r>
          </w:p>
        </w:tc>
        <w:tc>
          <w:tcPr>
            <w:tcW w:w="2464" w:type="dxa"/>
            <w:vAlign w:val="center"/>
          </w:tcPr>
          <w:p w14:paraId="4844BD42" w14:textId="77777777" w:rsidR="006E1A3A" w:rsidRDefault="00000000">
            <w:pPr>
              <w:jc w:val="center"/>
              <w:rPr>
                <w:sz w:val="24"/>
              </w:rPr>
            </w:pPr>
            <w:r>
              <w:rPr>
                <w:rFonts w:hint="eastAsia"/>
                <w:sz w:val="24"/>
              </w:rPr>
              <w:t>15</w:t>
            </w:r>
          </w:p>
        </w:tc>
      </w:tr>
      <w:tr w:rsidR="006E1A3A" w14:paraId="523B5FF8" w14:textId="77777777">
        <w:tc>
          <w:tcPr>
            <w:tcW w:w="2463" w:type="dxa"/>
            <w:vAlign w:val="center"/>
          </w:tcPr>
          <w:p w14:paraId="553757FD" w14:textId="77777777" w:rsidR="006E1A3A" w:rsidRDefault="00000000">
            <w:pPr>
              <w:jc w:val="center"/>
              <w:rPr>
                <w:sz w:val="24"/>
              </w:rPr>
            </w:pPr>
            <w:r>
              <w:rPr>
                <w:rFonts w:hint="eastAsia"/>
                <w:sz w:val="24"/>
              </w:rPr>
              <w:t xml:space="preserve">426-625 </w:t>
            </w:r>
          </w:p>
        </w:tc>
        <w:tc>
          <w:tcPr>
            <w:tcW w:w="2463" w:type="dxa"/>
            <w:vAlign w:val="center"/>
          </w:tcPr>
          <w:p w14:paraId="47377A53" w14:textId="77777777" w:rsidR="006E1A3A" w:rsidRDefault="00000000">
            <w:pPr>
              <w:jc w:val="center"/>
              <w:rPr>
                <w:sz w:val="24"/>
              </w:rPr>
            </w:pPr>
            <w:r>
              <w:rPr>
                <w:rFonts w:hint="eastAsia"/>
                <w:sz w:val="24"/>
              </w:rPr>
              <w:t>10.5</w:t>
            </w:r>
          </w:p>
        </w:tc>
        <w:tc>
          <w:tcPr>
            <w:tcW w:w="2464" w:type="dxa"/>
            <w:vAlign w:val="center"/>
          </w:tcPr>
          <w:p w14:paraId="365C8DD5" w14:textId="77777777" w:rsidR="006E1A3A" w:rsidRDefault="00000000">
            <w:pPr>
              <w:jc w:val="center"/>
              <w:rPr>
                <w:sz w:val="24"/>
              </w:rPr>
            </w:pPr>
            <w:r>
              <w:rPr>
                <w:rFonts w:hint="eastAsia"/>
                <w:sz w:val="24"/>
              </w:rPr>
              <w:t>13.5</w:t>
            </w:r>
          </w:p>
        </w:tc>
        <w:tc>
          <w:tcPr>
            <w:tcW w:w="2464" w:type="dxa"/>
            <w:vAlign w:val="center"/>
          </w:tcPr>
          <w:p w14:paraId="17B9E964" w14:textId="77777777" w:rsidR="006E1A3A" w:rsidRDefault="00000000">
            <w:pPr>
              <w:jc w:val="center"/>
              <w:rPr>
                <w:sz w:val="24"/>
              </w:rPr>
            </w:pPr>
            <w:r>
              <w:rPr>
                <w:rFonts w:hint="eastAsia"/>
                <w:sz w:val="24"/>
              </w:rPr>
              <w:t>15.5</w:t>
            </w:r>
          </w:p>
        </w:tc>
      </w:tr>
      <w:tr w:rsidR="006E1A3A" w14:paraId="2619B0C7" w14:textId="77777777">
        <w:tc>
          <w:tcPr>
            <w:tcW w:w="2463" w:type="dxa"/>
            <w:vAlign w:val="center"/>
          </w:tcPr>
          <w:p w14:paraId="4ADD813D" w14:textId="77777777" w:rsidR="006E1A3A" w:rsidRDefault="00000000">
            <w:pPr>
              <w:jc w:val="center"/>
              <w:rPr>
                <w:sz w:val="24"/>
              </w:rPr>
            </w:pPr>
            <w:r>
              <w:rPr>
                <w:rFonts w:hint="eastAsia"/>
                <w:sz w:val="24"/>
              </w:rPr>
              <w:t xml:space="preserve">626-875 </w:t>
            </w:r>
          </w:p>
        </w:tc>
        <w:tc>
          <w:tcPr>
            <w:tcW w:w="2463" w:type="dxa"/>
            <w:vAlign w:val="center"/>
          </w:tcPr>
          <w:p w14:paraId="2EB3DA54" w14:textId="77777777" w:rsidR="006E1A3A" w:rsidRDefault="00000000">
            <w:pPr>
              <w:jc w:val="center"/>
              <w:rPr>
                <w:sz w:val="24"/>
              </w:rPr>
            </w:pPr>
            <w:r>
              <w:rPr>
                <w:rFonts w:hint="eastAsia"/>
                <w:sz w:val="24"/>
              </w:rPr>
              <w:t>11</w:t>
            </w:r>
          </w:p>
        </w:tc>
        <w:tc>
          <w:tcPr>
            <w:tcW w:w="2464" w:type="dxa"/>
            <w:vAlign w:val="center"/>
          </w:tcPr>
          <w:p w14:paraId="44CB81D6" w14:textId="77777777" w:rsidR="006E1A3A" w:rsidRDefault="00000000">
            <w:pPr>
              <w:jc w:val="center"/>
              <w:rPr>
                <w:sz w:val="24"/>
              </w:rPr>
            </w:pPr>
            <w:r>
              <w:rPr>
                <w:rFonts w:hint="eastAsia"/>
                <w:sz w:val="24"/>
              </w:rPr>
              <w:t>14</w:t>
            </w:r>
          </w:p>
        </w:tc>
        <w:tc>
          <w:tcPr>
            <w:tcW w:w="2464" w:type="dxa"/>
            <w:vAlign w:val="center"/>
          </w:tcPr>
          <w:p w14:paraId="4E40C6DB" w14:textId="77777777" w:rsidR="006E1A3A" w:rsidRDefault="00000000">
            <w:pPr>
              <w:jc w:val="center"/>
              <w:rPr>
                <w:sz w:val="24"/>
              </w:rPr>
            </w:pPr>
            <w:r>
              <w:rPr>
                <w:rFonts w:hint="eastAsia"/>
                <w:sz w:val="24"/>
              </w:rPr>
              <w:t>16</w:t>
            </w:r>
          </w:p>
        </w:tc>
      </w:tr>
      <w:tr w:rsidR="006E1A3A" w14:paraId="55AB6B3E" w14:textId="77777777">
        <w:tc>
          <w:tcPr>
            <w:tcW w:w="2463" w:type="dxa"/>
            <w:vAlign w:val="center"/>
          </w:tcPr>
          <w:p w14:paraId="429F8761" w14:textId="77777777" w:rsidR="006E1A3A" w:rsidRDefault="00000000">
            <w:pPr>
              <w:jc w:val="center"/>
              <w:rPr>
                <w:sz w:val="24"/>
              </w:rPr>
            </w:pPr>
            <w:r>
              <w:rPr>
                <w:rFonts w:hint="eastAsia"/>
                <w:sz w:val="24"/>
              </w:rPr>
              <w:t xml:space="preserve">876-1175 </w:t>
            </w:r>
          </w:p>
        </w:tc>
        <w:tc>
          <w:tcPr>
            <w:tcW w:w="2463" w:type="dxa"/>
            <w:vAlign w:val="center"/>
          </w:tcPr>
          <w:p w14:paraId="7D1959D8" w14:textId="77777777" w:rsidR="006E1A3A" w:rsidRDefault="00000000">
            <w:pPr>
              <w:jc w:val="center"/>
              <w:rPr>
                <w:sz w:val="24"/>
              </w:rPr>
            </w:pPr>
            <w:r>
              <w:rPr>
                <w:rFonts w:hint="eastAsia"/>
                <w:sz w:val="24"/>
              </w:rPr>
              <w:t>13</w:t>
            </w:r>
          </w:p>
        </w:tc>
        <w:tc>
          <w:tcPr>
            <w:tcW w:w="2464" w:type="dxa"/>
            <w:vAlign w:val="center"/>
          </w:tcPr>
          <w:p w14:paraId="5098A9DB" w14:textId="77777777" w:rsidR="006E1A3A" w:rsidRDefault="00000000">
            <w:pPr>
              <w:jc w:val="center"/>
              <w:rPr>
                <w:sz w:val="24"/>
              </w:rPr>
            </w:pPr>
            <w:r>
              <w:rPr>
                <w:rFonts w:hint="eastAsia"/>
                <w:sz w:val="24"/>
              </w:rPr>
              <w:t>16</w:t>
            </w:r>
          </w:p>
        </w:tc>
        <w:tc>
          <w:tcPr>
            <w:tcW w:w="2464" w:type="dxa"/>
            <w:vAlign w:val="center"/>
          </w:tcPr>
          <w:p w14:paraId="0BB9101A" w14:textId="77777777" w:rsidR="006E1A3A" w:rsidRDefault="00000000">
            <w:pPr>
              <w:jc w:val="center"/>
              <w:rPr>
                <w:sz w:val="24"/>
              </w:rPr>
            </w:pPr>
            <w:r>
              <w:rPr>
                <w:rFonts w:hint="eastAsia"/>
                <w:sz w:val="24"/>
              </w:rPr>
              <w:t>18</w:t>
            </w:r>
          </w:p>
        </w:tc>
      </w:tr>
      <w:tr w:rsidR="006E1A3A" w14:paraId="0EE38198" w14:textId="77777777">
        <w:tc>
          <w:tcPr>
            <w:tcW w:w="2463" w:type="dxa"/>
            <w:vAlign w:val="center"/>
          </w:tcPr>
          <w:p w14:paraId="2C3E1366" w14:textId="77777777" w:rsidR="006E1A3A" w:rsidRDefault="00000000">
            <w:pPr>
              <w:jc w:val="center"/>
              <w:rPr>
                <w:sz w:val="24"/>
              </w:rPr>
            </w:pPr>
            <w:r>
              <w:rPr>
                <w:rFonts w:hint="eastAsia"/>
                <w:sz w:val="24"/>
              </w:rPr>
              <w:t xml:space="preserve">1176-1550 </w:t>
            </w:r>
          </w:p>
        </w:tc>
        <w:tc>
          <w:tcPr>
            <w:tcW w:w="2463" w:type="dxa"/>
            <w:vAlign w:val="center"/>
          </w:tcPr>
          <w:p w14:paraId="647AFCC8" w14:textId="77777777" w:rsidR="006E1A3A" w:rsidRDefault="00000000">
            <w:pPr>
              <w:jc w:val="center"/>
              <w:rPr>
                <w:sz w:val="24"/>
              </w:rPr>
            </w:pPr>
            <w:r>
              <w:rPr>
                <w:rFonts w:hint="eastAsia"/>
                <w:sz w:val="24"/>
              </w:rPr>
              <w:t>14</w:t>
            </w:r>
          </w:p>
        </w:tc>
        <w:tc>
          <w:tcPr>
            <w:tcW w:w="2464" w:type="dxa"/>
            <w:vAlign w:val="center"/>
          </w:tcPr>
          <w:p w14:paraId="5D405E7E" w14:textId="77777777" w:rsidR="006E1A3A" w:rsidRDefault="00000000">
            <w:pPr>
              <w:jc w:val="center"/>
              <w:rPr>
                <w:sz w:val="24"/>
              </w:rPr>
            </w:pPr>
            <w:r>
              <w:rPr>
                <w:rFonts w:hint="eastAsia"/>
                <w:sz w:val="24"/>
              </w:rPr>
              <w:t>17</w:t>
            </w:r>
          </w:p>
        </w:tc>
        <w:tc>
          <w:tcPr>
            <w:tcW w:w="2464" w:type="dxa"/>
            <w:vAlign w:val="center"/>
          </w:tcPr>
          <w:p w14:paraId="0975FFD0" w14:textId="77777777" w:rsidR="006E1A3A" w:rsidRDefault="00000000">
            <w:pPr>
              <w:jc w:val="center"/>
              <w:rPr>
                <w:sz w:val="24"/>
              </w:rPr>
            </w:pPr>
            <w:r>
              <w:rPr>
                <w:rFonts w:hint="eastAsia"/>
                <w:sz w:val="24"/>
              </w:rPr>
              <w:t>19</w:t>
            </w:r>
          </w:p>
        </w:tc>
      </w:tr>
      <w:tr w:rsidR="006E1A3A" w14:paraId="73E11EE5" w14:textId="77777777">
        <w:tc>
          <w:tcPr>
            <w:tcW w:w="2463" w:type="dxa"/>
            <w:vAlign w:val="center"/>
          </w:tcPr>
          <w:p w14:paraId="48EF4C15" w14:textId="77777777" w:rsidR="006E1A3A" w:rsidRDefault="00000000">
            <w:pPr>
              <w:jc w:val="center"/>
              <w:rPr>
                <w:sz w:val="24"/>
              </w:rPr>
            </w:pPr>
            <w:r>
              <w:rPr>
                <w:rFonts w:hint="eastAsia"/>
                <w:sz w:val="24"/>
              </w:rPr>
              <w:t xml:space="preserve">1551-2025 </w:t>
            </w:r>
          </w:p>
        </w:tc>
        <w:tc>
          <w:tcPr>
            <w:tcW w:w="2463" w:type="dxa"/>
            <w:vAlign w:val="center"/>
          </w:tcPr>
          <w:p w14:paraId="1F468D62" w14:textId="77777777" w:rsidR="006E1A3A" w:rsidRDefault="00000000">
            <w:pPr>
              <w:jc w:val="center"/>
              <w:rPr>
                <w:sz w:val="24"/>
              </w:rPr>
            </w:pPr>
            <w:r>
              <w:rPr>
                <w:rFonts w:hint="eastAsia"/>
                <w:sz w:val="24"/>
              </w:rPr>
              <w:t>15</w:t>
            </w:r>
          </w:p>
        </w:tc>
        <w:tc>
          <w:tcPr>
            <w:tcW w:w="2464" w:type="dxa"/>
            <w:vAlign w:val="center"/>
          </w:tcPr>
          <w:p w14:paraId="70AAB494" w14:textId="77777777" w:rsidR="006E1A3A" w:rsidRDefault="00000000">
            <w:pPr>
              <w:jc w:val="center"/>
              <w:rPr>
                <w:sz w:val="24"/>
              </w:rPr>
            </w:pPr>
            <w:r>
              <w:rPr>
                <w:rFonts w:hint="eastAsia"/>
                <w:sz w:val="24"/>
              </w:rPr>
              <w:t>18</w:t>
            </w:r>
          </w:p>
        </w:tc>
        <w:tc>
          <w:tcPr>
            <w:tcW w:w="2464" w:type="dxa"/>
            <w:vAlign w:val="center"/>
          </w:tcPr>
          <w:p w14:paraId="5FDE72A5" w14:textId="77777777" w:rsidR="006E1A3A" w:rsidRDefault="00000000">
            <w:pPr>
              <w:jc w:val="center"/>
              <w:rPr>
                <w:sz w:val="24"/>
              </w:rPr>
            </w:pPr>
            <w:r>
              <w:rPr>
                <w:rFonts w:hint="eastAsia"/>
                <w:sz w:val="24"/>
              </w:rPr>
              <w:t>20</w:t>
            </w:r>
          </w:p>
        </w:tc>
      </w:tr>
      <w:tr w:rsidR="006E1A3A" w14:paraId="25854BCF" w14:textId="77777777">
        <w:tc>
          <w:tcPr>
            <w:tcW w:w="2463" w:type="dxa"/>
            <w:vAlign w:val="center"/>
          </w:tcPr>
          <w:p w14:paraId="1E6B3A2B" w14:textId="77777777" w:rsidR="006E1A3A" w:rsidRDefault="00000000">
            <w:pPr>
              <w:jc w:val="center"/>
              <w:rPr>
                <w:b/>
                <w:bCs/>
                <w:sz w:val="24"/>
              </w:rPr>
            </w:pPr>
            <w:r>
              <w:rPr>
                <w:rFonts w:hint="eastAsia"/>
                <w:sz w:val="24"/>
              </w:rPr>
              <w:t>2026-2675</w:t>
            </w:r>
          </w:p>
        </w:tc>
        <w:tc>
          <w:tcPr>
            <w:tcW w:w="2463" w:type="dxa"/>
            <w:vAlign w:val="center"/>
          </w:tcPr>
          <w:p w14:paraId="12A34A95" w14:textId="77777777" w:rsidR="006E1A3A" w:rsidRDefault="00000000">
            <w:pPr>
              <w:jc w:val="center"/>
              <w:rPr>
                <w:sz w:val="24"/>
              </w:rPr>
            </w:pPr>
            <w:r>
              <w:rPr>
                <w:rFonts w:hint="eastAsia"/>
                <w:sz w:val="24"/>
              </w:rPr>
              <w:t>16</w:t>
            </w:r>
          </w:p>
        </w:tc>
        <w:tc>
          <w:tcPr>
            <w:tcW w:w="2464" w:type="dxa"/>
            <w:vAlign w:val="center"/>
          </w:tcPr>
          <w:p w14:paraId="1D70EA22" w14:textId="77777777" w:rsidR="006E1A3A" w:rsidRDefault="00000000">
            <w:pPr>
              <w:jc w:val="center"/>
              <w:rPr>
                <w:sz w:val="24"/>
              </w:rPr>
            </w:pPr>
            <w:r>
              <w:rPr>
                <w:rFonts w:hint="eastAsia"/>
                <w:sz w:val="24"/>
              </w:rPr>
              <w:t>19</w:t>
            </w:r>
          </w:p>
        </w:tc>
        <w:tc>
          <w:tcPr>
            <w:tcW w:w="2464" w:type="dxa"/>
            <w:vAlign w:val="center"/>
          </w:tcPr>
          <w:p w14:paraId="0FD2D014" w14:textId="77777777" w:rsidR="006E1A3A" w:rsidRDefault="00000000">
            <w:pPr>
              <w:jc w:val="center"/>
              <w:rPr>
                <w:sz w:val="24"/>
              </w:rPr>
            </w:pPr>
            <w:r>
              <w:rPr>
                <w:rFonts w:hint="eastAsia"/>
                <w:sz w:val="24"/>
              </w:rPr>
              <w:t>21</w:t>
            </w:r>
          </w:p>
        </w:tc>
      </w:tr>
      <w:tr w:rsidR="006E1A3A" w14:paraId="4A37E695" w14:textId="77777777">
        <w:tc>
          <w:tcPr>
            <w:tcW w:w="2463" w:type="dxa"/>
            <w:vAlign w:val="center"/>
          </w:tcPr>
          <w:p w14:paraId="05BA150D" w14:textId="77777777" w:rsidR="006E1A3A" w:rsidRDefault="00000000">
            <w:pPr>
              <w:jc w:val="center"/>
              <w:rPr>
                <w:sz w:val="24"/>
              </w:rPr>
            </w:pPr>
            <w:r>
              <w:rPr>
                <w:rFonts w:hint="eastAsia"/>
                <w:sz w:val="24"/>
              </w:rPr>
              <w:t>2676-3450</w:t>
            </w:r>
          </w:p>
        </w:tc>
        <w:tc>
          <w:tcPr>
            <w:tcW w:w="2463" w:type="dxa"/>
            <w:vAlign w:val="center"/>
          </w:tcPr>
          <w:p w14:paraId="4EC646D3" w14:textId="77777777" w:rsidR="006E1A3A" w:rsidRDefault="00000000">
            <w:pPr>
              <w:jc w:val="center"/>
              <w:rPr>
                <w:sz w:val="24"/>
              </w:rPr>
            </w:pPr>
            <w:r>
              <w:rPr>
                <w:rFonts w:hint="eastAsia"/>
                <w:sz w:val="24"/>
              </w:rPr>
              <w:t>17</w:t>
            </w:r>
          </w:p>
        </w:tc>
        <w:tc>
          <w:tcPr>
            <w:tcW w:w="2464" w:type="dxa"/>
            <w:vAlign w:val="center"/>
          </w:tcPr>
          <w:p w14:paraId="2797E1D9" w14:textId="77777777" w:rsidR="006E1A3A" w:rsidRDefault="00000000">
            <w:pPr>
              <w:jc w:val="center"/>
              <w:rPr>
                <w:sz w:val="24"/>
              </w:rPr>
            </w:pPr>
            <w:r>
              <w:rPr>
                <w:rFonts w:hint="eastAsia"/>
                <w:sz w:val="24"/>
              </w:rPr>
              <w:t>20</w:t>
            </w:r>
          </w:p>
        </w:tc>
        <w:tc>
          <w:tcPr>
            <w:tcW w:w="2464" w:type="dxa"/>
            <w:vAlign w:val="center"/>
          </w:tcPr>
          <w:p w14:paraId="08C00978" w14:textId="77777777" w:rsidR="006E1A3A" w:rsidRDefault="00000000">
            <w:pPr>
              <w:jc w:val="center"/>
              <w:rPr>
                <w:sz w:val="24"/>
              </w:rPr>
            </w:pPr>
            <w:r>
              <w:rPr>
                <w:rFonts w:hint="eastAsia"/>
                <w:sz w:val="24"/>
              </w:rPr>
              <w:t>22</w:t>
            </w:r>
          </w:p>
        </w:tc>
      </w:tr>
      <w:tr w:rsidR="006E1A3A" w14:paraId="38BB1683" w14:textId="77777777">
        <w:tc>
          <w:tcPr>
            <w:tcW w:w="2463" w:type="dxa"/>
            <w:vAlign w:val="center"/>
          </w:tcPr>
          <w:p w14:paraId="5D95BF7D" w14:textId="77777777" w:rsidR="006E1A3A" w:rsidRDefault="00000000">
            <w:pPr>
              <w:jc w:val="center"/>
              <w:rPr>
                <w:sz w:val="24"/>
              </w:rPr>
            </w:pPr>
            <w:r>
              <w:rPr>
                <w:rFonts w:hint="eastAsia"/>
                <w:sz w:val="24"/>
              </w:rPr>
              <w:t>3451-4350</w:t>
            </w:r>
          </w:p>
        </w:tc>
        <w:tc>
          <w:tcPr>
            <w:tcW w:w="2463" w:type="dxa"/>
            <w:vAlign w:val="center"/>
          </w:tcPr>
          <w:p w14:paraId="54E004B0" w14:textId="77777777" w:rsidR="006E1A3A" w:rsidRDefault="00000000">
            <w:pPr>
              <w:jc w:val="center"/>
              <w:rPr>
                <w:sz w:val="24"/>
              </w:rPr>
            </w:pPr>
            <w:r>
              <w:rPr>
                <w:rFonts w:hint="eastAsia"/>
                <w:sz w:val="24"/>
              </w:rPr>
              <w:t>18</w:t>
            </w:r>
          </w:p>
        </w:tc>
        <w:tc>
          <w:tcPr>
            <w:tcW w:w="2464" w:type="dxa"/>
            <w:vAlign w:val="center"/>
          </w:tcPr>
          <w:p w14:paraId="3120AB74" w14:textId="77777777" w:rsidR="006E1A3A" w:rsidRDefault="00000000">
            <w:pPr>
              <w:jc w:val="center"/>
              <w:rPr>
                <w:sz w:val="24"/>
              </w:rPr>
            </w:pPr>
            <w:r>
              <w:rPr>
                <w:rFonts w:hint="eastAsia"/>
                <w:sz w:val="24"/>
              </w:rPr>
              <w:t>21</w:t>
            </w:r>
          </w:p>
        </w:tc>
        <w:tc>
          <w:tcPr>
            <w:tcW w:w="2464" w:type="dxa"/>
            <w:vAlign w:val="center"/>
          </w:tcPr>
          <w:p w14:paraId="4D5E60F9" w14:textId="77777777" w:rsidR="006E1A3A" w:rsidRDefault="00000000">
            <w:pPr>
              <w:jc w:val="center"/>
              <w:rPr>
                <w:sz w:val="24"/>
              </w:rPr>
            </w:pPr>
            <w:r>
              <w:rPr>
                <w:rFonts w:hint="eastAsia"/>
                <w:sz w:val="24"/>
              </w:rPr>
              <w:t>23</w:t>
            </w:r>
          </w:p>
        </w:tc>
      </w:tr>
      <w:tr w:rsidR="006E1A3A" w14:paraId="22D8E71E" w14:textId="77777777">
        <w:tc>
          <w:tcPr>
            <w:tcW w:w="2463" w:type="dxa"/>
            <w:vAlign w:val="center"/>
          </w:tcPr>
          <w:p w14:paraId="7C5B6233" w14:textId="77777777" w:rsidR="006E1A3A" w:rsidRDefault="00000000">
            <w:pPr>
              <w:jc w:val="center"/>
              <w:rPr>
                <w:sz w:val="24"/>
              </w:rPr>
            </w:pPr>
            <w:r>
              <w:rPr>
                <w:rFonts w:hint="eastAsia"/>
                <w:sz w:val="24"/>
              </w:rPr>
              <w:t>4351-5450</w:t>
            </w:r>
          </w:p>
        </w:tc>
        <w:tc>
          <w:tcPr>
            <w:tcW w:w="2463" w:type="dxa"/>
            <w:vAlign w:val="center"/>
          </w:tcPr>
          <w:p w14:paraId="58D32AB9" w14:textId="77777777" w:rsidR="006E1A3A" w:rsidRDefault="00000000">
            <w:pPr>
              <w:jc w:val="center"/>
              <w:rPr>
                <w:sz w:val="24"/>
              </w:rPr>
            </w:pPr>
            <w:r>
              <w:rPr>
                <w:rFonts w:hint="eastAsia"/>
                <w:sz w:val="24"/>
              </w:rPr>
              <w:t>19</w:t>
            </w:r>
          </w:p>
        </w:tc>
        <w:tc>
          <w:tcPr>
            <w:tcW w:w="2464" w:type="dxa"/>
            <w:vAlign w:val="center"/>
          </w:tcPr>
          <w:p w14:paraId="381AE023" w14:textId="77777777" w:rsidR="006E1A3A" w:rsidRDefault="00000000">
            <w:pPr>
              <w:jc w:val="center"/>
              <w:rPr>
                <w:sz w:val="24"/>
              </w:rPr>
            </w:pPr>
            <w:r>
              <w:rPr>
                <w:rFonts w:hint="eastAsia"/>
                <w:sz w:val="24"/>
              </w:rPr>
              <w:t>22</w:t>
            </w:r>
          </w:p>
        </w:tc>
        <w:tc>
          <w:tcPr>
            <w:tcW w:w="2464" w:type="dxa"/>
            <w:vAlign w:val="center"/>
          </w:tcPr>
          <w:p w14:paraId="7A156BE3" w14:textId="77777777" w:rsidR="006E1A3A" w:rsidRDefault="00000000">
            <w:pPr>
              <w:jc w:val="center"/>
              <w:rPr>
                <w:sz w:val="24"/>
              </w:rPr>
            </w:pPr>
            <w:r>
              <w:rPr>
                <w:rFonts w:hint="eastAsia"/>
                <w:sz w:val="24"/>
              </w:rPr>
              <w:t>24</w:t>
            </w:r>
          </w:p>
        </w:tc>
      </w:tr>
      <w:tr w:rsidR="006E1A3A" w14:paraId="19932B62" w14:textId="77777777">
        <w:tc>
          <w:tcPr>
            <w:tcW w:w="2463" w:type="dxa"/>
            <w:vAlign w:val="center"/>
          </w:tcPr>
          <w:p w14:paraId="762722EA" w14:textId="77777777" w:rsidR="006E1A3A" w:rsidRDefault="00000000">
            <w:pPr>
              <w:jc w:val="center"/>
              <w:rPr>
                <w:sz w:val="24"/>
              </w:rPr>
            </w:pPr>
            <w:r>
              <w:rPr>
                <w:rFonts w:hint="eastAsia"/>
                <w:sz w:val="24"/>
              </w:rPr>
              <w:t>5451-6800</w:t>
            </w:r>
          </w:p>
        </w:tc>
        <w:tc>
          <w:tcPr>
            <w:tcW w:w="2463" w:type="dxa"/>
            <w:vAlign w:val="center"/>
          </w:tcPr>
          <w:p w14:paraId="567373FA" w14:textId="77777777" w:rsidR="006E1A3A" w:rsidRDefault="00000000">
            <w:pPr>
              <w:jc w:val="center"/>
              <w:rPr>
                <w:sz w:val="24"/>
              </w:rPr>
            </w:pPr>
            <w:r>
              <w:rPr>
                <w:rFonts w:hint="eastAsia"/>
                <w:sz w:val="24"/>
              </w:rPr>
              <w:t>21</w:t>
            </w:r>
          </w:p>
        </w:tc>
        <w:tc>
          <w:tcPr>
            <w:tcW w:w="2464" w:type="dxa"/>
            <w:vAlign w:val="center"/>
          </w:tcPr>
          <w:p w14:paraId="26351929" w14:textId="77777777" w:rsidR="006E1A3A" w:rsidRDefault="00000000">
            <w:pPr>
              <w:jc w:val="center"/>
              <w:rPr>
                <w:sz w:val="24"/>
              </w:rPr>
            </w:pPr>
            <w:r>
              <w:rPr>
                <w:rFonts w:hint="eastAsia"/>
                <w:sz w:val="24"/>
              </w:rPr>
              <w:t>24</w:t>
            </w:r>
          </w:p>
        </w:tc>
        <w:tc>
          <w:tcPr>
            <w:tcW w:w="2464" w:type="dxa"/>
            <w:vAlign w:val="center"/>
          </w:tcPr>
          <w:p w14:paraId="5E12FD7A" w14:textId="77777777" w:rsidR="006E1A3A" w:rsidRDefault="00000000">
            <w:pPr>
              <w:jc w:val="center"/>
              <w:rPr>
                <w:sz w:val="24"/>
              </w:rPr>
            </w:pPr>
            <w:r>
              <w:rPr>
                <w:rFonts w:hint="eastAsia"/>
                <w:sz w:val="24"/>
              </w:rPr>
              <w:t>26</w:t>
            </w:r>
          </w:p>
        </w:tc>
      </w:tr>
      <w:tr w:rsidR="006E1A3A" w14:paraId="2151C7BC" w14:textId="77777777">
        <w:tc>
          <w:tcPr>
            <w:tcW w:w="2463" w:type="dxa"/>
            <w:vAlign w:val="center"/>
          </w:tcPr>
          <w:p w14:paraId="3DF3FDF5" w14:textId="77777777" w:rsidR="006E1A3A" w:rsidRDefault="00000000">
            <w:pPr>
              <w:jc w:val="center"/>
              <w:rPr>
                <w:sz w:val="24"/>
              </w:rPr>
            </w:pPr>
            <w:r>
              <w:rPr>
                <w:rFonts w:hint="eastAsia"/>
                <w:sz w:val="24"/>
              </w:rPr>
              <w:t>6801-8500</w:t>
            </w:r>
          </w:p>
        </w:tc>
        <w:tc>
          <w:tcPr>
            <w:tcW w:w="2463" w:type="dxa"/>
            <w:vAlign w:val="center"/>
          </w:tcPr>
          <w:p w14:paraId="5462720D" w14:textId="77777777" w:rsidR="006E1A3A" w:rsidRDefault="00000000">
            <w:pPr>
              <w:jc w:val="center"/>
              <w:rPr>
                <w:sz w:val="24"/>
              </w:rPr>
            </w:pPr>
            <w:r>
              <w:rPr>
                <w:rFonts w:hint="eastAsia"/>
                <w:sz w:val="24"/>
              </w:rPr>
              <w:t>23</w:t>
            </w:r>
          </w:p>
        </w:tc>
        <w:tc>
          <w:tcPr>
            <w:tcW w:w="2464" w:type="dxa"/>
            <w:vAlign w:val="center"/>
          </w:tcPr>
          <w:p w14:paraId="5FBE3297" w14:textId="77777777" w:rsidR="006E1A3A" w:rsidRDefault="00000000">
            <w:pPr>
              <w:jc w:val="center"/>
              <w:rPr>
                <w:sz w:val="24"/>
              </w:rPr>
            </w:pPr>
            <w:r>
              <w:rPr>
                <w:rFonts w:hint="eastAsia"/>
                <w:sz w:val="24"/>
              </w:rPr>
              <w:t>26</w:t>
            </w:r>
          </w:p>
        </w:tc>
        <w:tc>
          <w:tcPr>
            <w:tcW w:w="2464" w:type="dxa"/>
            <w:vAlign w:val="center"/>
          </w:tcPr>
          <w:p w14:paraId="1EA7AAD7" w14:textId="77777777" w:rsidR="006E1A3A" w:rsidRDefault="00000000">
            <w:pPr>
              <w:jc w:val="center"/>
              <w:rPr>
                <w:sz w:val="24"/>
              </w:rPr>
            </w:pPr>
            <w:r>
              <w:rPr>
                <w:rFonts w:hint="eastAsia"/>
                <w:sz w:val="24"/>
              </w:rPr>
              <w:t>28</w:t>
            </w:r>
          </w:p>
        </w:tc>
      </w:tr>
      <w:tr w:rsidR="006E1A3A" w14:paraId="35224A4B" w14:textId="77777777">
        <w:tc>
          <w:tcPr>
            <w:tcW w:w="2463" w:type="dxa"/>
            <w:vAlign w:val="center"/>
          </w:tcPr>
          <w:p w14:paraId="596831AA" w14:textId="77777777" w:rsidR="006E1A3A" w:rsidRDefault="00000000">
            <w:pPr>
              <w:jc w:val="center"/>
              <w:rPr>
                <w:sz w:val="24"/>
              </w:rPr>
            </w:pPr>
            <w:r>
              <w:rPr>
                <w:rFonts w:hint="eastAsia"/>
                <w:sz w:val="24"/>
              </w:rPr>
              <w:t>8501-10700</w:t>
            </w:r>
          </w:p>
        </w:tc>
        <w:tc>
          <w:tcPr>
            <w:tcW w:w="2463" w:type="dxa"/>
            <w:vAlign w:val="center"/>
          </w:tcPr>
          <w:p w14:paraId="0D4633B5" w14:textId="77777777" w:rsidR="006E1A3A" w:rsidRDefault="00000000">
            <w:pPr>
              <w:jc w:val="center"/>
              <w:rPr>
                <w:sz w:val="24"/>
              </w:rPr>
            </w:pPr>
            <w:r>
              <w:rPr>
                <w:rFonts w:hint="eastAsia"/>
                <w:sz w:val="24"/>
              </w:rPr>
              <w:t>25</w:t>
            </w:r>
          </w:p>
        </w:tc>
        <w:tc>
          <w:tcPr>
            <w:tcW w:w="2464" w:type="dxa"/>
            <w:vAlign w:val="center"/>
          </w:tcPr>
          <w:p w14:paraId="593A5E46" w14:textId="77777777" w:rsidR="006E1A3A" w:rsidRDefault="00000000">
            <w:pPr>
              <w:jc w:val="center"/>
              <w:rPr>
                <w:sz w:val="24"/>
              </w:rPr>
            </w:pPr>
            <w:r>
              <w:rPr>
                <w:rFonts w:hint="eastAsia"/>
                <w:sz w:val="24"/>
              </w:rPr>
              <w:t>28</w:t>
            </w:r>
          </w:p>
        </w:tc>
        <w:tc>
          <w:tcPr>
            <w:tcW w:w="2464" w:type="dxa"/>
            <w:vAlign w:val="center"/>
          </w:tcPr>
          <w:p w14:paraId="2F3F9420" w14:textId="77777777" w:rsidR="006E1A3A" w:rsidRDefault="00000000">
            <w:pPr>
              <w:jc w:val="center"/>
              <w:rPr>
                <w:sz w:val="24"/>
              </w:rPr>
            </w:pPr>
            <w:r>
              <w:rPr>
                <w:rFonts w:hint="eastAsia"/>
                <w:sz w:val="24"/>
              </w:rPr>
              <w:t>30</w:t>
            </w:r>
          </w:p>
        </w:tc>
      </w:tr>
      <w:tr w:rsidR="006E1A3A" w14:paraId="6750EEA5" w14:textId="77777777">
        <w:tc>
          <w:tcPr>
            <w:tcW w:w="2463" w:type="dxa"/>
            <w:vAlign w:val="center"/>
          </w:tcPr>
          <w:p w14:paraId="7F8901B3" w14:textId="77777777" w:rsidR="006E1A3A" w:rsidRDefault="00000000">
            <w:pPr>
              <w:jc w:val="center"/>
              <w:rPr>
                <w:sz w:val="24"/>
              </w:rPr>
            </w:pPr>
            <w:r>
              <w:rPr>
                <w:rFonts w:hint="eastAsia"/>
                <w:sz w:val="24"/>
              </w:rPr>
              <w:t>＞</w:t>
            </w:r>
            <w:r>
              <w:rPr>
                <w:rFonts w:hint="eastAsia"/>
                <w:sz w:val="24"/>
              </w:rPr>
              <w:t xml:space="preserve">10700 </w:t>
            </w:r>
          </w:p>
        </w:tc>
        <w:tc>
          <w:tcPr>
            <w:tcW w:w="7391" w:type="dxa"/>
            <w:gridSpan w:val="3"/>
            <w:vAlign w:val="center"/>
          </w:tcPr>
          <w:p w14:paraId="461323CB" w14:textId="77777777" w:rsidR="006E1A3A" w:rsidRDefault="00000000">
            <w:pPr>
              <w:rPr>
                <w:sz w:val="24"/>
              </w:rPr>
            </w:pPr>
            <w:r>
              <w:rPr>
                <w:rFonts w:hint="eastAsia"/>
                <w:sz w:val="24"/>
              </w:rPr>
              <w:t>能源管理体系有效人员的数量大于</w:t>
            </w:r>
            <w:r>
              <w:rPr>
                <w:rFonts w:hint="eastAsia"/>
                <w:sz w:val="24"/>
              </w:rPr>
              <w:t xml:space="preserve"> 10700  </w:t>
            </w:r>
            <w:r>
              <w:rPr>
                <w:rFonts w:hint="eastAsia"/>
                <w:sz w:val="24"/>
              </w:rPr>
              <w:t>时，可按照本表的递进规律计算审核时间。</w:t>
            </w:r>
          </w:p>
        </w:tc>
      </w:tr>
    </w:tbl>
    <w:p w14:paraId="26E03038" w14:textId="77777777" w:rsidR="006E1A3A" w:rsidRDefault="006E1A3A">
      <w:pPr>
        <w:spacing w:line="300" w:lineRule="auto"/>
        <w:jc w:val="left"/>
        <w:rPr>
          <w:rFonts w:ascii="宋体" w:hAnsi="宋体" w:hint="eastAsia"/>
          <w:snapToGrid w:val="0"/>
          <w:kern w:val="0"/>
          <w:szCs w:val="21"/>
        </w:rPr>
      </w:pPr>
    </w:p>
    <w:p w14:paraId="01A6ACFD" w14:textId="77777777" w:rsidR="006E1A3A" w:rsidRDefault="006E1A3A">
      <w:pPr>
        <w:spacing w:line="300" w:lineRule="auto"/>
        <w:jc w:val="left"/>
        <w:rPr>
          <w:rFonts w:ascii="宋体" w:hAnsi="宋体" w:hint="eastAsia"/>
          <w:snapToGrid w:val="0"/>
          <w:kern w:val="0"/>
          <w:szCs w:val="21"/>
        </w:rPr>
      </w:pPr>
    </w:p>
    <w:p w14:paraId="724714D0" w14:textId="77777777" w:rsidR="006E1A3A" w:rsidRDefault="006E1A3A">
      <w:pPr>
        <w:spacing w:line="300" w:lineRule="auto"/>
        <w:jc w:val="left"/>
        <w:rPr>
          <w:rFonts w:ascii="宋体" w:hAnsi="宋体" w:hint="eastAsia"/>
          <w:snapToGrid w:val="0"/>
          <w:kern w:val="0"/>
          <w:szCs w:val="21"/>
        </w:rPr>
      </w:pPr>
    </w:p>
    <w:p w14:paraId="2BF66487" w14:textId="77777777" w:rsidR="006E1A3A" w:rsidRDefault="00000000">
      <w:pPr>
        <w:rPr>
          <w:szCs w:val="21"/>
        </w:rPr>
      </w:pPr>
      <w:r>
        <w:rPr>
          <w:rFonts w:ascii="宋体" w:hAnsi="宋体" w:hint="eastAsia"/>
          <w:b/>
          <w:snapToGrid w:val="0"/>
          <w:kern w:val="0"/>
          <w:sz w:val="24"/>
          <w:szCs w:val="24"/>
        </w:rPr>
        <w:t>能源管理</w:t>
      </w:r>
      <w:r>
        <w:rPr>
          <w:rFonts w:ascii="宋体" w:hAnsi="宋体"/>
          <w:b/>
          <w:snapToGrid w:val="0"/>
          <w:kern w:val="0"/>
          <w:sz w:val="24"/>
          <w:szCs w:val="24"/>
        </w:rPr>
        <w:t>体系</w:t>
      </w:r>
      <w:r>
        <w:rPr>
          <w:rFonts w:hint="eastAsia"/>
          <w:b/>
          <w:sz w:val="24"/>
          <w:szCs w:val="24"/>
        </w:rPr>
        <w:t>监督与再认证最少审核时间（人日）</w:t>
      </w:r>
      <w:r>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407"/>
        <w:gridCol w:w="1407"/>
        <w:gridCol w:w="1408"/>
        <w:gridCol w:w="1408"/>
        <w:gridCol w:w="1408"/>
        <w:gridCol w:w="1203"/>
      </w:tblGrid>
      <w:tr w:rsidR="006E1A3A" w14:paraId="5DC5A911" w14:textId="77777777">
        <w:tc>
          <w:tcPr>
            <w:tcW w:w="1407" w:type="dxa"/>
            <w:vMerge w:val="restart"/>
            <w:vAlign w:val="center"/>
          </w:tcPr>
          <w:p w14:paraId="267B62E4" w14:textId="77777777" w:rsidR="006E1A3A" w:rsidRDefault="00000000">
            <w:pPr>
              <w:jc w:val="center"/>
              <w:rPr>
                <w:sz w:val="24"/>
              </w:rPr>
            </w:pPr>
            <w:r>
              <w:rPr>
                <w:rFonts w:hint="eastAsia"/>
                <w:sz w:val="24"/>
              </w:rPr>
              <w:t>有效人员的数量</w:t>
            </w:r>
          </w:p>
        </w:tc>
        <w:tc>
          <w:tcPr>
            <w:tcW w:w="8241" w:type="dxa"/>
            <w:gridSpan w:val="6"/>
            <w:vAlign w:val="center"/>
          </w:tcPr>
          <w:p w14:paraId="668D821E" w14:textId="77777777" w:rsidR="006E1A3A" w:rsidRDefault="00000000">
            <w:pPr>
              <w:jc w:val="center"/>
              <w:rPr>
                <w:sz w:val="24"/>
              </w:rPr>
            </w:pPr>
            <w:r>
              <w:rPr>
                <w:rFonts w:hint="eastAsia"/>
                <w:sz w:val="24"/>
              </w:rPr>
              <w:t>复杂程度</w:t>
            </w:r>
          </w:p>
        </w:tc>
      </w:tr>
      <w:tr w:rsidR="006E1A3A" w14:paraId="48F9F465" w14:textId="77777777">
        <w:tc>
          <w:tcPr>
            <w:tcW w:w="1407" w:type="dxa"/>
            <w:vMerge/>
            <w:vAlign w:val="center"/>
          </w:tcPr>
          <w:p w14:paraId="02F3C7CC" w14:textId="77777777" w:rsidR="006E1A3A" w:rsidRDefault="006E1A3A">
            <w:pPr>
              <w:jc w:val="center"/>
              <w:rPr>
                <w:sz w:val="24"/>
              </w:rPr>
            </w:pPr>
          </w:p>
        </w:tc>
        <w:tc>
          <w:tcPr>
            <w:tcW w:w="2814" w:type="dxa"/>
            <w:gridSpan w:val="2"/>
            <w:vAlign w:val="center"/>
          </w:tcPr>
          <w:p w14:paraId="5D448FAF" w14:textId="77777777" w:rsidR="006E1A3A" w:rsidRDefault="00000000">
            <w:pPr>
              <w:jc w:val="center"/>
              <w:rPr>
                <w:sz w:val="24"/>
              </w:rPr>
            </w:pPr>
            <w:r>
              <w:rPr>
                <w:rFonts w:hint="eastAsia"/>
                <w:sz w:val="24"/>
              </w:rPr>
              <w:t>低</w:t>
            </w:r>
          </w:p>
        </w:tc>
        <w:tc>
          <w:tcPr>
            <w:tcW w:w="2816" w:type="dxa"/>
            <w:gridSpan w:val="2"/>
            <w:vAlign w:val="center"/>
          </w:tcPr>
          <w:p w14:paraId="2A491DB8" w14:textId="77777777" w:rsidR="006E1A3A" w:rsidRDefault="00000000">
            <w:pPr>
              <w:jc w:val="center"/>
              <w:rPr>
                <w:sz w:val="24"/>
              </w:rPr>
            </w:pPr>
            <w:r>
              <w:rPr>
                <w:rFonts w:hint="eastAsia"/>
                <w:sz w:val="24"/>
              </w:rPr>
              <w:t>中</w:t>
            </w:r>
          </w:p>
        </w:tc>
        <w:tc>
          <w:tcPr>
            <w:tcW w:w="2611" w:type="dxa"/>
            <w:gridSpan w:val="2"/>
            <w:vAlign w:val="center"/>
          </w:tcPr>
          <w:p w14:paraId="5205F0F6" w14:textId="77777777" w:rsidR="006E1A3A" w:rsidRDefault="00000000">
            <w:pPr>
              <w:jc w:val="center"/>
              <w:rPr>
                <w:sz w:val="24"/>
              </w:rPr>
            </w:pPr>
            <w:r>
              <w:rPr>
                <w:rFonts w:hint="eastAsia"/>
                <w:sz w:val="24"/>
              </w:rPr>
              <w:t>高</w:t>
            </w:r>
          </w:p>
        </w:tc>
      </w:tr>
      <w:tr w:rsidR="006E1A3A" w14:paraId="3A94E12D" w14:textId="77777777">
        <w:tc>
          <w:tcPr>
            <w:tcW w:w="1407" w:type="dxa"/>
            <w:vMerge/>
            <w:vAlign w:val="center"/>
          </w:tcPr>
          <w:p w14:paraId="3821972A" w14:textId="77777777" w:rsidR="006E1A3A" w:rsidRDefault="006E1A3A">
            <w:pPr>
              <w:jc w:val="center"/>
              <w:rPr>
                <w:sz w:val="24"/>
              </w:rPr>
            </w:pPr>
          </w:p>
        </w:tc>
        <w:tc>
          <w:tcPr>
            <w:tcW w:w="1407" w:type="dxa"/>
            <w:vAlign w:val="center"/>
          </w:tcPr>
          <w:p w14:paraId="7BB1033E" w14:textId="77777777" w:rsidR="006E1A3A" w:rsidRDefault="00000000">
            <w:pPr>
              <w:jc w:val="center"/>
              <w:rPr>
                <w:sz w:val="24"/>
              </w:rPr>
            </w:pPr>
            <w:r>
              <w:rPr>
                <w:rFonts w:hint="eastAsia"/>
                <w:sz w:val="24"/>
              </w:rPr>
              <w:t>监督</w:t>
            </w:r>
          </w:p>
        </w:tc>
        <w:tc>
          <w:tcPr>
            <w:tcW w:w="1407" w:type="dxa"/>
            <w:vAlign w:val="center"/>
          </w:tcPr>
          <w:p w14:paraId="50D64B52" w14:textId="77777777" w:rsidR="006E1A3A" w:rsidRDefault="00000000">
            <w:pPr>
              <w:jc w:val="center"/>
              <w:rPr>
                <w:sz w:val="24"/>
              </w:rPr>
            </w:pPr>
            <w:r>
              <w:rPr>
                <w:rFonts w:hint="eastAsia"/>
                <w:sz w:val="24"/>
              </w:rPr>
              <w:t>再认证</w:t>
            </w:r>
          </w:p>
        </w:tc>
        <w:tc>
          <w:tcPr>
            <w:tcW w:w="1408" w:type="dxa"/>
            <w:vAlign w:val="center"/>
          </w:tcPr>
          <w:p w14:paraId="481474E9" w14:textId="77777777" w:rsidR="006E1A3A" w:rsidRDefault="00000000">
            <w:pPr>
              <w:jc w:val="center"/>
              <w:rPr>
                <w:sz w:val="24"/>
              </w:rPr>
            </w:pPr>
            <w:r>
              <w:rPr>
                <w:rFonts w:hint="eastAsia"/>
                <w:sz w:val="24"/>
              </w:rPr>
              <w:t>监督</w:t>
            </w:r>
          </w:p>
        </w:tc>
        <w:tc>
          <w:tcPr>
            <w:tcW w:w="1408" w:type="dxa"/>
            <w:vAlign w:val="center"/>
          </w:tcPr>
          <w:p w14:paraId="53D5EC9B" w14:textId="77777777" w:rsidR="006E1A3A" w:rsidRDefault="00000000">
            <w:pPr>
              <w:jc w:val="center"/>
              <w:rPr>
                <w:sz w:val="24"/>
              </w:rPr>
            </w:pPr>
            <w:r>
              <w:rPr>
                <w:rFonts w:hint="eastAsia"/>
                <w:sz w:val="24"/>
              </w:rPr>
              <w:t>再认证</w:t>
            </w:r>
          </w:p>
        </w:tc>
        <w:tc>
          <w:tcPr>
            <w:tcW w:w="1408" w:type="dxa"/>
            <w:vAlign w:val="center"/>
          </w:tcPr>
          <w:p w14:paraId="50E2C79B" w14:textId="77777777" w:rsidR="006E1A3A" w:rsidRDefault="00000000">
            <w:pPr>
              <w:jc w:val="center"/>
              <w:rPr>
                <w:sz w:val="24"/>
              </w:rPr>
            </w:pPr>
            <w:r>
              <w:rPr>
                <w:rFonts w:hint="eastAsia"/>
                <w:sz w:val="24"/>
              </w:rPr>
              <w:t>监督</w:t>
            </w:r>
          </w:p>
        </w:tc>
        <w:tc>
          <w:tcPr>
            <w:tcW w:w="1203" w:type="dxa"/>
            <w:vAlign w:val="center"/>
          </w:tcPr>
          <w:p w14:paraId="27106239" w14:textId="77777777" w:rsidR="006E1A3A" w:rsidRDefault="00000000">
            <w:pPr>
              <w:jc w:val="center"/>
              <w:rPr>
                <w:sz w:val="24"/>
              </w:rPr>
            </w:pPr>
            <w:r>
              <w:rPr>
                <w:rFonts w:hint="eastAsia"/>
                <w:sz w:val="24"/>
              </w:rPr>
              <w:t>再认证</w:t>
            </w:r>
          </w:p>
        </w:tc>
      </w:tr>
      <w:tr w:rsidR="006E1A3A" w14:paraId="579DC685" w14:textId="77777777">
        <w:tc>
          <w:tcPr>
            <w:tcW w:w="1407" w:type="dxa"/>
            <w:vAlign w:val="center"/>
          </w:tcPr>
          <w:p w14:paraId="7C8F4539" w14:textId="77777777" w:rsidR="006E1A3A" w:rsidRDefault="00000000">
            <w:pPr>
              <w:jc w:val="center"/>
              <w:rPr>
                <w:sz w:val="24"/>
              </w:rPr>
            </w:pPr>
            <w:r>
              <w:rPr>
                <w:rFonts w:hint="eastAsia"/>
                <w:sz w:val="24"/>
              </w:rPr>
              <w:t xml:space="preserve">1-8  </w:t>
            </w:r>
          </w:p>
        </w:tc>
        <w:tc>
          <w:tcPr>
            <w:tcW w:w="1407" w:type="dxa"/>
            <w:vAlign w:val="center"/>
          </w:tcPr>
          <w:p w14:paraId="1F5F9FA8" w14:textId="77777777" w:rsidR="006E1A3A" w:rsidRDefault="00000000">
            <w:pPr>
              <w:jc w:val="center"/>
              <w:rPr>
                <w:sz w:val="24"/>
              </w:rPr>
            </w:pPr>
            <w:r>
              <w:rPr>
                <w:rFonts w:hint="eastAsia"/>
                <w:sz w:val="24"/>
              </w:rPr>
              <w:t>1</w:t>
            </w:r>
          </w:p>
        </w:tc>
        <w:tc>
          <w:tcPr>
            <w:tcW w:w="1407" w:type="dxa"/>
            <w:vAlign w:val="center"/>
          </w:tcPr>
          <w:p w14:paraId="327CC4ED" w14:textId="77777777" w:rsidR="006E1A3A" w:rsidRDefault="00000000">
            <w:pPr>
              <w:jc w:val="center"/>
              <w:rPr>
                <w:sz w:val="24"/>
              </w:rPr>
            </w:pPr>
            <w:r>
              <w:rPr>
                <w:rFonts w:hint="eastAsia"/>
                <w:sz w:val="24"/>
              </w:rPr>
              <w:t>1.5</w:t>
            </w:r>
          </w:p>
        </w:tc>
        <w:tc>
          <w:tcPr>
            <w:tcW w:w="1408" w:type="dxa"/>
            <w:vAlign w:val="center"/>
          </w:tcPr>
          <w:p w14:paraId="779B8A37" w14:textId="77777777" w:rsidR="006E1A3A" w:rsidRDefault="00000000">
            <w:pPr>
              <w:jc w:val="center"/>
              <w:rPr>
                <w:sz w:val="24"/>
              </w:rPr>
            </w:pPr>
            <w:r>
              <w:rPr>
                <w:rFonts w:hint="eastAsia"/>
                <w:sz w:val="24"/>
              </w:rPr>
              <w:t>1</w:t>
            </w:r>
          </w:p>
        </w:tc>
        <w:tc>
          <w:tcPr>
            <w:tcW w:w="1408" w:type="dxa"/>
            <w:vAlign w:val="center"/>
          </w:tcPr>
          <w:p w14:paraId="2512632F" w14:textId="77777777" w:rsidR="006E1A3A" w:rsidRDefault="00000000">
            <w:pPr>
              <w:jc w:val="center"/>
              <w:rPr>
                <w:sz w:val="24"/>
              </w:rPr>
            </w:pPr>
            <w:r>
              <w:rPr>
                <w:rFonts w:hint="eastAsia"/>
                <w:sz w:val="24"/>
              </w:rPr>
              <w:t>2.5</w:t>
            </w:r>
          </w:p>
        </w:tc>
        <w:tc>
          <w:tcPr>
            <w:tcW w:w="1408" w:type="dxa"/>
            <w:vAlign w:val="center"/>
          </w:tcPr>
          <w:p w14:paraId="4D73B7A6" w14:textId="77777777" w:rsidR="006E1A3A" w:rsidRDefault="00000000">
            <w:pPr>
              <w:jc w:val="center"/>
              <w:rPr>
                <w:sz w:val="24"/>
              </w:rPr>
            </w:pPr>
            <w:r>
              <w:rPr>
                <w:rFonts w:hint="eastAsia"/>
                <w:sz w:val="24"/>
              </w:rPr>
              <w:t>1.5</w:t>
            </w:r>
          </w:p>
        </w:tc>
        <w:tc>
          <w:tcPr>
            <w:tcW w:w="1203" w:type="dxa"/>
            <w:vAlign w:val="center"/>
          </w:tcPr>
          <w:p w14:paraId="6B593045" w14:textId="77777777" w:rsidR="006E1A3A" w:rsidRDefault="00000000">
            <w:pPr>
              <w:jc w:val="center"/>
              <w:rPr>
                <w:sz w:val="24"/>
              </w:rPr>
            </w:pPr>
            <w:r>
              <w:rPr>
                <w:rFonts w:hint="eastAsia"/>
                <w:sz w:val="24"/>
              </w:rPr>
              <w:t>3</w:t>
            </w:r>
          </w:p>
        </w:tc>
      </w:tr>
      <w:tr w:rsidR="006E1A3A" w14:paraId="21D30D3B" w14:textId="77777777">
        <w:tc>
          <w:tcPr>
            <w:tcW w:w="1407" w:type="dxa"/>
            <w:vAlign w:val="center"/>
          </w:tcPr>
          <w:p w14:paraId="5AD5B51B" w14:textId="77777777" w:rsidR="006E1A3A" w:rsidRDefault="00000000">
            <w:pPr>
              <w:jc w:val="center"/>
              <w:rPr>
                <w:sz w:val="24"/>
              </w:rPr>
            </w:pPr>
            <w:r>
              <w:rPr>
                <w:rFonts w:hint="eastAsia"/>
                <w:sz w:val="24"/>
              </w:rPr>
              <w:t xml:space="preserve">9-15 </w:t>
            </w:r>
          </w:p>
        </w:tc>
        <w:tc>
          <w:tcPr>
            <w:tcW w:w="1407" w:type="dxa"/>
            <w:vAlign w:val="center"/>
          </w:tcPr>
          <w:p w14:paraId="5391B003" w14:textId="77777777" w:rsidR="006E1A3A" w:rsidRDefault="00000000">
            <w:pPr>
              <w:jc w:val="center"/>
              <w:rPr>
                <w:sz w:val="24"/>
              </w:rPr>
            </w:pPr>
            <w:r>
              <w:rPr>
                <w:rFonts w:hint="eastAsia"/>
                <w:sz w:val="24"/>
              </w:rPr>
              <w:t>1</w:t>
            </w:r>
          </w:p>
        </w:tc>
        <w:tc>
          <w:tcPr>
            <w:tcW w:w="1407" w:type="dxa"/>
            <w:vAlign w:val="center"/>
          </w:tcPr>
          <w:p w14:paraId="171A4FD0" w14:textId="77777777" w:rsidR="006E1A3A" w:rsidRDefault="00000000">
            <w:pPr>
              <w:jc w:val="center"/>
              <w:rPr>
                <w:sz w:val="24"/>
              </w:rPr>
            </w:pPr>
            <w:r>
              <w:rPr>
                <w:rFonts w:hint="eastAsia"/>
                <w:sz w:val="24"/>
              </w:rPr>
              <w:t>2.5</w:t>
            </w:r>
          </w:p>
        </w:tc>
        <w:tc>
          <w:tcPr>
            <w:tcW w:w="1408" w:type="dxa"/>
            <w:vAlign w:val="center"/>
          </w:tcPr>
          <w:p w14:paraId="6774A78A" w14:textId="77777777" w:rsidR="006E1A3A" w:rsidRDefault="00000000">
            <w:pPr>
              <w:jc w:val="center"/>
              <w:rPr>
                <w:sz w:val="24"/>
              </w:rPr>
            </w:pPr>
            <w:r>
              <w:rPr>
                <w:rFonts w:hint="eastAsia"/>
                <w:sz w:val="24"/>
              </w:rPr>
              <w:t>2</w:t>
            </w:r>
          </w:p>
        </w:tc>
        <w:tc>
          <w:tcPr>
            <w:tcW w:w="1408" w:type="dxa"/>
            <w:vAlign w:val="center"/>
          </w:tcPr>
          <w:p w14:paraId="014C5631" w14:textId="77777777" w:rsidR="006E1A3A" w:rsidRDefault="00000000">
            <w:pPr>
              <w:jc w:val="center"/>
              <w:rPr>
                <w:sz w:val="24"/>
              </w:rPr>
            </w:pPr>
            <w:r>
              <w:rPr>
                <w:rFonts w:hint="eastAsia"/>
                <w:sz w:val="24"/>
              </w:rPr>
              <w:t>4</w:t>
            </w:r>
          </w:p>
        </w:tc>
        <w:tc>
          <w:tcPr>
            <w:tcW w:w="1408" w:type="dxa"/>
            <w:vAlign w:val="center"/>
          </w:tcPr>
          <w:p w14:paraId="68934F58" w14:textId="77777777" w:rsidR="006E1A3A" w:rsidRDefault="00000000">
            <w:pPr>
              <w:jc w:val="center"/>
              <w:rPr>
                <w:sz w:val="24"/>
              </w:rPr>
            </w:pPr>
            <w:r>
              <w:rPr>
                <w:rFonts w:hint="eastAsia"/>
                <w:sz w:val="24"/>
              </w:rPr>
              <w:t>2.5</w:t>
            </w:r>
          </w:p>
        </w:tc>
        <w:tc>
          <w:tcPr>
            <w:tcW w:w="1203" w:type="dxa"/>
            <w:vAlign w:val="center"/>
          </w:tcPr>
          <w:p w14:paraId="7657CFFD" w14:textId="77777777" w:rsidR="006E1A3A" w:rsidRDefault="00000000">
            <w:pPr>
              <w:jc w:val="center"/>
              <w:rPr>
                <w:sz w:val="24"/>
              </w:rPr>
            </w:pPr>
            <w:r>
              <w:rPr>
                <w:rFonts w:hint="eastAsia"/>
                <w:sz w:val="24"/>
              </w:rPr>
              <w:t>5</w:t>
            </w:r>
          </w:p>
        </w:tc>
      </w:tr>
      <w:tr w:rsidR="006E1A3A" w14:paraId="149CAB31" w14:textId="77777777">
        <w:tc>
          <w:tcPr>
            <w:tcW w:w="1407" w:type="dxa"/>
            <w:vAlign w:val="center"/>
          </w:tcPr>
          <w:p w14:paraId="38AF4EB3" w14:textId="77777777" w:rsidR="006E1A3A" w:rsidRDefault="00000000">
            <w:pPr>
              <w:jc w:val="center"/>
              <w:rPr>
                <w:sz w:val="24"/>
              </w:rPr>
            </w:pPr>
            <w:r>
              <w:rPr>
                <w:rFonts w:hint="eastAsia"/>
                <w:sz w:val="24"/>
              </w:rPr>
              <w:t>16-25</w:t>
            </w:r>
          </w:p>
        </w:tc>
        <w:tc>
          <w:tcPr>
            <w:tcW w:w="1407" w:type="dxa"/>
            <w:vAlign w:val="center"/>
          </w:tcPr>
          <w:p w14:paraId="386B00B2" w14:textId="77777777" w:rsidR="006E1A3A" w:rsidRDefault="00000000">
            <w:pPr>
              <w:jc w:val="center"/>
              <w:rPr>
                <w:sz w:val="24"/>
              </w:rPr>
            </w:pPr>
            <w:r>
              <w:rPr>
                <w:rFonts w:hint="eastAsia"/>
                <w:sz w:val="24"/>
              </w:rPr>
              <w:t>2</w:t>
            </w:r>
          </w:p>
        </w:tc>
        <w:tc>
          <w:tcPr>
            <w:tcW w:w="1407" w:type="dxa"/>
            <w:vAlign w:val="center"/>
          </w:tcPr>
          <w:p w14:paraId="7C067411" w14:textId="77777777" w:rsidR="006E1A3A" w:rsidRDefault="00000000">
            <w:pPr>
              <w:jc w:val="center"/>
              <w:rPr>
                <w:sz w:val="24"/>
              </w:rPr>
            </w:pPr>
            <w:r>
              <w:rPr>
                <w:rFonts w:hint="eastAsia"/>
                <w:sz w:val="24"/>
              </w:rPr>
              <w:t>3.5</w:t>
            </w:r>
          </w:p>
        </w:tc>
        <w:tc>
          <w:tcPr>
            <w:tcW w:w="1408" w:type="dxa"/>
            <w:vAlign w:val="center"/>
          </w:tcPr>
          <w:p w14:paraId="1E9FB45A" w14:textId="77777777" w:rsidR="006E1A3A" w:rsidRDefault="00000000">
            <w:pPr>
              <w:jc w:val="center"/>
              <w:rPr>
                <w:sz w:val="24"/>
              </w:rPr>
            </w:pPr>
            <w:r>
              <w:rPr>
                <w:rFonts w:hint="eastAsia"/>
                <w:sz w:val="24"/>
              </w:rPr>
              <w:t>2.5</w:t>
            </w:r>
          </w:p>
        </w:tc>
        <w:tc>
          <w:tcPr>
            <w:tcW w:w="1408" w:type="dxa"/>
            <w:vAlign w:val="center"/>
          </w:tcPr>
          <w:p w14:paraId="6FD6A40E" w14:textId="77777777" w:rsidR="006E1A3A" w:rsidRDefault="00000000">
            <w:pPr>
              <w:jc w:val="center"/>
              <w:rPr>
                <w:sz w:val="24"/>
              </w:rPr>
            </w:pPr>
            <w:r>
              <w:rPr>
                <w:rFonts w:hint="eastAsia"/>
                <w:sz w:val="24"/>
              </w:rPr>
              <w:t>5</w:t>
            </w:r>
          </w:p>
        </w:tc>
        <w:tc>
          <w:tcPr>
            <w:tcW w:w="1408" w:type="dxa"/>
            <w:vAlign w:val="center"/>
          </w:tcPr>
          <w:p w14:paraId="1860923E" w14:textId="77777777" w:rsidR="006E1A3A" w:rsidRDefault="00000000">
            <w:pPr>
              <w:jc w:val="center"/>
              <w:rPr>
                <w:sz w:val="24"/>
              </w:rPr>
            </w:pPr>
            <w:r>
              <w:rPr>
                <w:rFonts w:hint="eastAsia"/>
                <w:sz w:val="24"/>
              </w:rPr>
              <w:t>3</w:t>
            </w:r>
          </w:p>
        </w:tc>
        <w:tc>
          <w:tcPr>
            <w:tcW w:w="1203" w:type="dxa"/>
            <w:vAlign w:val="center"/>
          </w:tcPr>
          <w:p w14:paraId="4BD71064" w14:textId="77777777" w:rsidR="006E1A3A" w:rsidRDefault="00000000">
            <w:pPr>
              <w:jc w:val="center"/>
              <w:rPr>
                <w:sz w:val="24"/>
              </w:rPr>
            </w:pPr>
            <w:r>
              <w:rPr>
                <w:rFonts w:hint="eastAsia"/>
                <w:sz w:val="24"/>
              </w:rPr>
              <w:t>6</w:t>
            </w:r>
          </w:p>
        </w:tc>
      </w:tr>
      <w:tr w:rsidR="006E1A3A" w14:paraId="719F5253" w14:textId="77777777">
        <w:tc>
          <w:tcPr>
            <w:tcW w:w="1407" w:type="dxa"/>
            <w:vAlign w:val="center"/>
          </w:tcPr>
          <w:p w14:paraId="596028A0" w14:textId="77777777" w:rsidR="006E1A3A" w:rsidRDefault="00000000">
            <w:pPr>
              <w:jc w:val="center"/>
              <w:rPr>
                <w:sz w:val="24"/>
              </w:rPr>
            </w:pPr>
            <w:r>
              <w:rPr>
                <w:rFonts w:hint="eastAsia"/>
                <w:sz w:val="24"/>
              </w:rPr>
              <w:t xml:space="preserve">26-65 </w:t>
            </w:r>
          </w:p>
        </w:tc>
        <w:tc>
          <w:tcPr>
            <w:tcW w:w="1407" w:type="dxa"/>
            <w:vAlign w:val="center"/>
          </w:tcPr>
          <w:p w14:paraId="59037A4F" w14:textId="77777777" w:rsidR="006E1A3A" w:rsidRDefault="00000000">
            <w:pPr>
              <w:jc w:val="center"/>
              <w:rPr>
                <w:sz w:val="24"/>
              </w:rPr>
            </w:pPr>
            <w:r>
              <w:rPr>
                <w:rFonts w:hint="eastAsia"/>
                <w:sz w:val="24"/>
              </w:rPr>
              <w:t>2.5</w:t>
            </w:r>
          </w:p>
        </w:tc>
        <w:tc>
          <w:tcPr>
            <w:tcW w:w="1407" w:type="dxa"/>
            <w:vAlign w:val="center"/>
          </w:tcPr>
          <w:p w14:paraId="75781006" w14:textId="77777777" w:rsidR="006E1A3A" w:rsidRDefault="00000000">
            <w:pPr>
              <w:jc w:val="center"/>
              <w:rPr>
                <w:sz w:val="24"/>
              </w:rPr>
            </w:pPr>
            <w:r>
              <w:rPr>
                <w:rFonts w:hint="eastAsia"/>
                <w:sz w:val="24"/>
              </w:rPr>
              <w:t>5</w:t>
            </w:r>
          </w:p>
        </w:tc>
        <w:tc>
          <w:tcPr>
            <w:tcW w:w="1408" w:type="dxa"/>
            <w:vAlign w:val="center"/>
          </w:tcPr>
          <w:p w14:paraId="1A0BA287" w14:textId="77777777" w:rsidR="006E1A3A" w:rsidRDefault="00000000">
            <w:pPr>
              <w:jc w:val="center"/>
              <w:rPr>
                <w:sz w:val="24"/>
              </w:rPr>
            </w:pPr>
            <w:r>
              <w:rPr>
                <w:rFonts w:hint="eastAsia"/>
                <w:sz w:val="24"/>
              </w:rPr>
              <w:t>3</w:t>
            </w:r>
          </w:p>
        </w:tc>
        <w:tc>
          <w:tcPr>
            <w:tcW w:w="1408" w:type="dxa"/>
            <w:vAlign w:val="center"/>
          </w:tcPr>
          <w:p w14:paraId="4B66E1B2" w14:textId="77777777" w:rsidR="006E1A3A" w:rsidRDefault="00000000">
            <w:pPr>
              <w:jc w:val="center"/>
              <w:rPr>
                <w:sz w:val="24"/>
              </w:rPr>
            </w:pPr>
            <w:r>
              <w:rPr>
                <w:rFonts w:hint="eastAsia"/>
                <w:sz w:val="24"/>
              </w:rPr>
              <w:t>6</w:t>
            </w:r>
          </w:p>
        </w:tc>
        <w:tc>
          <w:tcPr>
            <w:tcW w:w="1408" w:type="dxa"/>
            <w:vAlign w:val="center"/>
          </w:tcPr>
          <w:p w14:paraId="44ED3C89" w14:textId="77777777" w:rsidR="006E1A3A" w:rsidRDefault="00000000">
            <w:pPr>
              <w:jc w:val="center"/>
              <w:rPr>
                <w:sz w:val="24"/>
              </w:rPr>
            </w:pPr>
            <w:r>
              <w:rPr>
                <w:rFonts w:hint="eastAsia"/>
                <w:sz w:val="24"/>
              </w:rPr>
              <w:t>3.5</w:t>
            </w:r>
          </w:p>
        </w:tc>
        <w:tc>
          <w:tcPr>
            <w:tcW w:w="1203" w:type="dxa"/>
            <w:vAlign w:val="center"/>
          </w:tcPr>
          <w:p w14:paraId="5C382990" w14:textId="77777777" w:rsidR="006E1A3A" w:rsidRDefault="00000000">
            <w:pPr>
              <w:jc w:val="center"/>
              <w:rPr>
                <w:sz w:val="24"/>
              </w:rPr>
            </w:pPr>
            <w:r>
              <w:rPr>
                <w:rFonts w:hint="eastAsia"/>
                <w:sz w:val="24"/>
              </w:rPr>
              <w:t>7</w:t>
            </w:r>
          </w:p>
        </w:tc>
      </w:tr>
      <w:tr w:rsidR="006E1A3A" w14:paraId="620CD854" w14:textId="77777777">
        <w:tc>
          <w:tcPr>
            <w:tcW w:w="1407" w:type="dxa"/>
            <w:vAlign w:val="center"/>
          </w:tcPr>
          <w:p w14:paraId="08263244" w14:textId="77777777" w:rsidR="006E1A3A" w:rsidRDefault="00000000">
            <w:pPr>
              <w:jc w:val="center"/>
              <w:rPr>
                <w:sz w:val="24"/>
              </w:rPr>
            </w:pPr>
            <w:r>
              <w:rPr>
                <w:rFonts w:hint="eastAsia"/>
                <w:sz w:val="24"/>
              </w:rPr>
              <w:t>66-85</w:t>
            </w:r>
          </w:p>
        </w:tc>
        <w:tc>
          <w:tcPr>
            <w:tcW w:w="1407" w:type="dxa"/>
            <w:vAlign w:val="center"/>
          </w:tcPr>
          <w:p w14:paraId="3C6314C6" w14:textId="77777777" w:rsidR="006E1A3A" w:rsidRDefault="00000000">
            <w:pPr>
              <w:jc w:val="center"/>
              <w:rPr>
                <w:sz w:val="24"/>
              </w:rPr>
            </w:pPr>
            <w:r>
              <w:rPr>
                <w:rFonts w:hint="eastAsia"/>
                <w:sz w:val="24"/>
              </w:rPr>
              <w:t>2.5</w:t>
            </w:r>
          </w:p>
        </w:tc>
        <w:tc>
          <w:tcPr>
            <w:tcW w:w="1407" w:type="dxa"/>
            <w:vAlign w:val="center"/>
          </w:tcPr>
          <w:p w14:paraId="4020C101" w14:textId="77777777" w:rsidR="006E1A3A" w:rsidRDefault="00000000">
            <w:pPr>
              <w:jc w:val="center"/>
              <w:rPr>
                <w:sz w:val="24"/>
              </w:rPr>
            </w:pPr>
            <w:r>
              <w:rPr>
                <w:rFonts w:hint="eastAsia"/>
                <w:sz w:val="24"/>
              </w:rPr>
              <w:t>6</w:t>
            </w:r>
          </w:p>
        </w:tc>
        <w:tc>
          <w:tcPr>
            <w:tcW w:w="1408" w:type="dxa"/>
            <w:vAlign w:val="center"/>
          </w:tcPr>
          <w:p w14:paraId="43990B5F" w14:textId="77777777" w:rsidR="006E1A3A" w:rsidRDefault="00000000">
            <w:pPr>
              <w:jc w:val="center"/>
              <w:rPr>
                <w:sz w:val="24"/>
              </w:rPr>
            </w:pPr>
            <w:r>
              <w:rPr>
                <w:rFonts w:hint="eastAsia"/>
                <w:sz w:val="24"/>
              </w:rPr>
              <w:t>3.5</w:t>
            </w:r>
          </w:p>
        </w:tc>
        <w:tc>
          <w:tcPr>
            <w:tcW w:w="1408" w:type="dxa"/>
            <w:vAlign w:val="center"/>
          </w:tcPr>
          <w:p w14:paraId="61560457" w14:textId="77777777" w:rsidR="006E1A3A" w:rsidRDefault="00000000">
            <w:pPr>
              <w:jc w:val="center"/>
              <w:rPr>
                <w:sz w:val="24"/>
              </w:rPr>
            </w:pPr>
            <w:r>
              <w:rPr>
                <w:rFonts w:hint="eastAsia"/>
                <w:sz w:val="24"/>
              </w:rPr>
              <w:t>7</w:t>
            </w:r>
          </w:p>
        </w:tc>
        <w:tc>
          <w:tcPr>
            <w:tcW w:w="1408" w:type="dxa"/>
            <w:vAlign w:val="center"/>
          </w:tcPr>
          <w:p w14:paraId="3BF16CBA" w14:textId="77777777" w:rsidR="006E1A3A" w:rsidRDefault="00000000">
            <w:pPr>
              <w:jc w:val="center"/>
              <w:rPr>
                <w:sz w:val="24"/>
              </w:rPr>
            </w:pPr>
            <w:r>
              <w:rPr>
                <w:rFonts w:hint="eastAsia"/>
                <w:sz w:val="24"/>
              </w:rPr>
              <w:t>3.5</w:t>
            </w:r>
          </w:p>
        </w:tc>
        <w:tc>
          <w:tcPr>
            <w:tcW w:w="1203" w:type="dxa"/>
            <w:vAlign w:val="center"/>
          </w:tcPr>
          <w:p w14:paraId="37E4DD5C" w14:textId="77777777" w:rsidR="006E1A3A" w:rsidRDefault="00000000">
            <w:pPr>
              <w:jc w:val="center"/>
              <w:rPr>
                <w:sz w:val="24"/>
              </w:rPr>
            </w:pPr>
            <w:r>
              <w:rPr>
                <w:rFonts w:hint="eastAsia"/>
                <w:sz w:val="24"/>
              </w:rPr>
              <w:t>8</w:t>
            </w:r>
          </w:p>
        </w:tc>
      </w:tr>
      <w:tr w:rsidR="006E1A3A" w14:paraId="6F4AFC48" w14:textId="77777777">
        <w:tc>
          <w:tcPr>
            <w:tcW w:w="1407" w:type="dxa"/>
            <w:vAlign w:val="center"/>
          </w:tcPr>
          <w:p w14:paraId="21D3FA6A" w14:textId="77777777" w:rsidR="006E1A3A" w:rsidRDefault="00000000">
            <w:pPr>
              <w:jc w:val="center"/>
              <w:rPr>
                <w:sz w:val="24"/>
              </w:rPr>
            </w:pPr>
            <w:r>
              <w:rPr>
                <w:rFonts w:hint="eastAsia"/>
                <w:sz w:val="24"/>
              </w:rPr>
              <w:lastRenderedPageBreak/>
              <w:t>86-175</w:t>
            </w:r>
          </w:p>
        </w:tc>
        <w:tc>
          <w:tcPr>
            <w:tcW w:w="1407" w:type="dxa"/>
            <w:vAlign w:val="center"/>
          </w:tcPr>
          <w:p w14:paraId="5C3A7D90" w14:textId="77777777" w:rsidR="006E1A3A" w:rsidRDefault="00000000">
            <w:pPr>
              <w:jc w:val="center"/>
              <w:rPr>
                <w:sz w:val="24"/>
              </w:rPr>
            </w:pPr>
            <w:r>
              <w:rPr>
                <w:rFonts w:hint="eastAsia"/>
                <w:sz w:val="24"/>
              </w:rPr>
              <w:t>2.5</w:t>
            </w:r>
          </w:p>
        </w:tc>
        <w:tc>
          <w:tcPr>
            <w:tcW w:w="1407" w:type="dxa"/>
            <w:vAlign w:val="center"/>
          </w:tcPr>
          <w:p w14:paraId="4AEFDAF9" w14:textId="77777777" w:rsidR="006E1A3A" w:rsidRDefault="00000000">
            <w:pPr>
              <w:jc w:val="center"/>
              <w:rPr>
                <w:sz w:val="24"/>
              </w:rPr>
            </w:pPr>
            <w:r>
              <w:rPr>
                <w:rFonts w:hint="eastAsia"/>
                <w:sz w:val="24"/>
              </w:rPr>
              <w:t>6</w:t>
            </w:r>
          </w:p>
        </w:tc>
        <w:tc>
          <w:tcPr>
            <w:tcW w:w="1408" w:type="dxa"/>
            <w:vAlign w:val="center"/>
          </w:tcPr>
          <w:p w14:paraId="6EB05E3E" w14:textId="77777777" w:rsidR="006E1A3A" w:rsidRDefault="00000000">
            <w:pPr>
              <w:jc w:val="center"/>
              <w:rPr>
                <w:sz w:val="24"/>
              </w:rPr>
            </w:pPr>
            <w:r>
              <w:rPr>
                <w:rFonts w:hint="eastAsia"/>
                <w:sz w:val="24"/>
              </w:rPr>
              <w:t>3.5</w:t>
            </w:r>
          </w:p>
        </w:tc>
        <w:tc>
          <w:tcPr>
            <w:tcW w:w="1408" w:type="dxa"/>
            <w:vAlign w:val="center"/>
          </w:tcPr>
          <w:p w14:paraId="7F1C5DEA" w14:textId="77777777" w:rsidR="006E1A3A" w:rsidRDefault="00000000">
            <w:pPr>
              <w:jc w:val="center"/>
              <w:rPr>
                <w:sz w:val="24"/>
              </w:rPr>
            </w:pPr>
            <w:r>
              <w:rPr>
                <w:rFonts w:hint="eastAsia"/>
                <w:sz w:val="24"/>
              </w:rPr>
              <w:t>7</w:t>
            </w:r>
          </w:p>
        </w:tc>
        <w:tc>
          <w:tcPr>
            <w:tcW w:w="1408" w:type="dxa"/>
            <w:vAlign w:val="center"/>
          </w:tcPr>
          <w:p w14:paraId="7E4BE1B3" w14:textId="77777777" w:rsidR="006E1A3A" w:rsidRDefault="00000000">
            <w:pPr>
              <w:jc w:val="center"/>
              <w:rPr>
                <w:sz w:val="24"/>
              </w:rPr>
            </w:pPr>
            <w:r>
              <w:rPr>
                <w:rFonts w:hint="eastAsia"/>
                <w:sz w:val="24"/>
              </w:rPr>
              <w:t>3.5</w:t>
            </w:r>
          </w:p>
        </w:tc>
        <w:tc>
          <w:tcPr>
            <w:tcW w:w="1203" w:type="dxa"/>
            <w:vAlign w:val="center"/>
          </w:tcPr>
          <w:p w14:paraId="401E8E6F" w14:textId="77777777" w:rsidR="006E1A3A" w:rsidRDefault="00000000">
            <w:pPr>
              <w:jc w:val="center"/>
              <w:rPr>
                <w:sz w:val="24"/>
              </w:rPr>
            </w:pPr>
            <w:r>
              <w:rPr>
                <w:rFonts w:hint="eastAsia"/>
                <w:sz w:val="24"/>
              </w:rPr>
              <w:t>8.5</w:t>
            </w:r>
          </w:p>
        </w:tc>
      </w:tr>
      <w:tr w:rsidR="006E1A3A" w14:paraId="5664E40D" w14:textId="77777777">
        <w:tc>
          <w:tcPr>
            <w:tcW w:w="1407" w:type="dxa"/>
            <w:vAlign w:val="center"/>
          </w:tcPr>
          <w:p w14:paraId="2ABD4CB2" w14:textId="77777777" w:rsidR="006E1A3A" w:rsidRDefault="00000000">
            <w:pPr>
              <w:jc w:val="center"/>
              <w:rPr>
                <w:sz w:val="24"/>
              </w:rPr>
            </w:pPr>
            <w:r>
              <w:rPr>
                <w:rFonts w:hint="eastAsia"/>
                <w:sz w:val="24"/>
              </w:rPr>
              <w:t xml:space="preserve">176-275 </w:t>
            </w:r>
          </w:p>
        </w:tc>
        <w:tc>
          <w:tcPr>
            <w:tcW w:w="1407" w:type="dxa"/>
            <w:vAlign w:val="center"/>
          </w:tcPr>
          <w:p w14:paraId="3B3409ED" w14:textId="77777777" w:rsidR="006E1A3A" w:rsidRDefault="00000000">
            <w:pPr>
              <w:jc w:val="center"/>
              <w:rPr>
                <w:sz w:val="24"/>
              </w:rPr>
            </w:pPr>
            <w:r>
              <w:rPr>
                <w:rFonts w:hint="eastAsia"/>
                <w:sz w:val="24"/>
              </w:rPr>
              <w:t>3</w:t>
            </w:r>
          </w:p>
        </w:tc>
        <w:tc>
          <w:tcPr>
            <w:tcW w:w="1407" w:type="dxa"/>
            <w:vAlign w:val="center"/>
          </w:tcPr>
          <w:p w14:paraId="566DAAF4" w14:textId="77777777" w:rsidR="006E1A3A" w:rsidRDefault="00000000">
            <w:pPr>
              <w:jc w:val="center"/>
              <w:rPr>
                <w:sz w:val="24"/>
              </w:rPr>
            </w:pPr>
            <w:r>
              <w:rPr>
                <w:rFonts w:hint="eastAsia"/>
                <w:sz w:val="24"/>
              </w:rPr>
              <w:t>6</w:t>
            </w:r>
          </w:p>
        </w:tc>
        <w:tc>
          <w:tcPr>
            <w:tcW w:w="1408" w:type="dxa"/>
            <w:vAlign w:val="center"/>
          </w:tcPr>
          <w:p w14:paraId="48443505" w14:textId="77777777" w:rsidR="006E1A3A" w:rsidRDefault="00000000">
            <w:pPr>
              <w:jc w:val="center"/>
              <w:rPr>
                <w:sz w:val="24"/>
              </w:rPr>
            </w:pPr>
            <w:r>
              <w:rPr>
                <w:rFonts w:hint="eastAsia"/>
                <w:sz w:val="24"/>
              </w:rPr>
              <w:t>4</w:t>
            </w:r>
          </w:p>
        </w:tc>
        <w:tc>
          <w:tcPr>
            <w:tcW w:w="1408" w:type="dxa"/>
            <w:vAlign w:val="center"/>
          </w:tcPr>
          <w:p w14:paraId="7BB2ED9C" w14:textId="77777777" w:rsidR="006E1A3A" w:rsidRDefault="00000000">
            <w:pPr>
              <w:jc w:val="center"/>
              <w:rPr>
                <w:sz w:val="24"/>
              </w:rPr>
            </w:pPr>
            <w:r>
              <w:rPr>
                <w:rFonts w:hint="eastAsia"/>
                <w:sz w:val="24"/>
              </w:rPr>
              <w:t>8</w:t>
            </w:r>
          </w:p>
        </w:tc>
        <w:tc>
          <w:tcPr>
            <w:tcW w:w="1408" w:type="dxa"/>
            <w:vAlign w:val="center"/>
          </w:tcPr>
          <w:p w14:paraId="1A526FFC" w14:textId="77777777" w:rsidR="006E1A3A" w:rsidRDefault="00000000">
            <w:pPr>
              <w:jc w:val="center"/>
              <w:rPr>
                <w:sz w:val="24"/>
              </w:rPr>
            </w:pPr>
            <w:r>
              <w:rPr>
                <w:rFonts w:hint="eastAsia"/>
                <w:sz w:val="24"/>
              </w:rPr>
              <w:t>4</w:t>
            </w:r>
          </w:p>
        </w:tc>
        <w:tc>
          <w:tcPr>
            <w:tcW w:w="1203" w:type="dxa"/>
            <w:vAlign w:val="center"/>
          </w:tcPr>
          <w:p w14:paraId="679EE931" w14:textId="77777777" w:rsidR="006E1A3A" w:rsidRDefault="00000000">
            <w:pPr>
              <w:jc w:val="center"/>
              <w:rPr>
                <w:sz w:val="24"/>
              </w:rPr>
            </w:pPr>
            <w:r>
              <w:rPr>
                <w:rFonts w:hint="eastAsia"/>
                <w:sz w:val="24"/>
              </w:rPr>
              <w:t>9.5</w:t>
            </w:r>
          </w:p>
        </w:tc>
      </w:tr>
      <w:tr w:rsidR="006E1A3A" w14:paraId="5C88CF60" w14:textId="77777777">
        <w:tc>
          <w:tcPr>
            <w:tcW w:w="1407" w:type="dxa"/>
            <w:vAlign w:val="center"/>
          </w:tcPr>
          <w:p w14:paraId="778DAC19" w14:textId="77777777" w:rsidR="006E1A3A" w:rsidRDefault="00000000">
            <w:pPr>
              <w:jc w:val="center"/>
              <w:rPr>
                <w:sz w:val="24"/>
              </w:rPr>
            </w:pPr>
            <w:r>
              <w:rPr>
                <w:rFonts w:hint="eastAsia"/>
                <w:sz w:val="24"/>
              </w:rPr>
              <w:t xml:space="preserve">276-425 </w:t>
            </w:r>
          </w:p>
        </w:tc>
        <w:tc>
          <w:tcPr>
            <w:tcW w:w="1407" w:type="dxa"/>
            <w:vAlign w:val="center"/>
          </w:tcPr>
          <w:p w14:paraId="11103212" w14:textId="77777777" w:rsidR="006E1A3A" w:rsidRDefault="00000000">
            <w:pPr>
              <w:jc w:val="center"/>
              <w:rPr>
                <w:sz w:val="24"/>
              </w:rPr>
            </w:pPr>
            <w:r>
              <w:rPr>
                <w:rFonts w:hint="eastAsia"/>
                <w:sz w:val="24"/>
              </w:rPr>
              <w:t>3.5</w:t>
            </w:r>
          </w:p>
        </w:tc>
        <w:tc>
          <w:tcPr>
            <w:tcW w:w="1407" w:type="dxa"/>
            <w:vAlign w:val="center"/>
          </w:tcPr>
          <w:p w14:paraId="355DA119" w14:textId="77777777" w:rsidR="006E1A3A" w:rsidRDefault="00000000">
            <w:pPr>
              <w:jc w:val="center"/>
              <w:rPr>
                <w:sz w:val="24"/>
              </w:rPr>
            </w:pPr>
            <w:r>
              <w:rPr>
                <w:rFonts w:hint="eastAsia"/>
                <w:sz w:val="24"/>
              </w:rPr>
              <w:t>7</w:t>
            </w:r>
          </w:p>
        </w:tc>
        <w:tc>
          <w:tcPr>
            <w:tcW w:w="1408" w:type="dxa"/>
            <w:vAlign w:val="center"/>
          </w:tcPr>
          <w:p w14:paraId="63FA1DA3" w14:textId="77777777" w:rsidR="006E1A3A" w:rsidRDefault="00000000">
            <w:pPr>
              <w:jc w:val="center"/>
              <w:rPr>
                <w:sz w:val="24"/>
              </w:rPr>
            </w:pPr>
            <w:r>
              <w:rPr>
                <w:rFonts w:hint="eastAsia"/>
                <w:sz w:val="24"/>
              </w:rPr>
              <w:t>4</w:t>
            </w:r>
          </w:p>
        </w:tc>
        <w:tc>
          <w:tcPr>
            <w:tcW w:w="1408" w:type="dxa"/>
            <w:vAlign w:val="center"/>
          </w:tcPr>
          <w:p w14:paraId="0D4FE317" w14:textId="77777777" w:rsidR="006E1A3A" w:rsidRDefault="00000000">
            <w:pPr>
              <w:jc w:val="center"/>
              <w:rPr>
                <w:sz w:val="24"/>
              </w:rPr>
            </w:pPr>
            <w:r>
              <w:rPr>
                <w:rFonts w:hint="eastAsia"/>
                <w:sz w:val="24"/>
              </w:rPr>
              <w:t>8.5</w:t>
            </w:r>
          </w:p>
        </w:tc>
        <w:tc>
          <w:tcPr>
            <w:tcW w:w="1408" w:type="dxa"/>
            <w:vAlign w:val="center"/>
          </w:tcPr>
          <w:p w14:paraId="4CC799E9" w14:textId="77777777" w:rsidR="006E1A3A" w:rsidRDefault="00000000">
            <w:pPr>
              <w:jc w:val="center"/>
              <w:rPr>
                <w:sz w:val="24"/>
              </w:rPr>
            </w:pPr>
            <w:r>
              <w:rPr>
                <w:rFonts w:hint="eastAsia"/>
                <w:sz w:val="24"/>
              </w:rPr>
              <w:t>5</w:t>
            </w:r>
          </w:p>
        </w:tc>
        <w:tc>
          <w:tcPr>
            <w:tcW w:w="1203" w:type="dxa"/>
            <w:vAlign w:val="center"/>
          </w:tcPr>
          <w:p w14:paraId="20684E19" w14:textId="77777777" w:rsidR="006E1A3A" w:rsidRDefault="00000000">
            <w:pPr>
              <w:jc w:val="center"/>
              <w:rPr>
                <w:sz w:val="24"/>
              </w:rPr>
            </w:pPr>
            <w:r>
              <w:rPr>
                <w:rFonts w:hint="eastAsia"/>
                <w:sz w:val="24"/>
              </w:rPr>
              <w:t>11</w:t>
            </w:r>
          </w:p>
        </w:tc>
      </w:tr>
      <w:tr w:rsidR="006E1A3A" w14:paraId="3D063DF6" w14:textId="77777777">
        <w:tc>
          <w:tcPr>
            <w:tcW w:w="1407" w:type="dxa"/>
            <w:vAlign w:val="center"/>
          </w:tcPr>
          <w:p w14:paraId="07887BDB" w14:textId="77777777" w:rsidR="006E1A3A" w:rsidRDefault="00000000">
            <w:pPr>
              <w:jc w:val="center"/>
              <w:rPr>
                <w:sz w:val="24"/>
              </w:rPr>
            </w:pPr>
            <w:r>
              <w:rPr>
                <w:rFonts w:hint="eastAsia"/>
                <w:sz w:val="24"/>
              </w:rPr>
              <w:t xml:space="preserve">426-625 </w:t>
            </w:r>
          </w:p>
        </w:tc>
        <w:tc>
          <w:tcPr>
            <w:tcW w:w="1407" w:type="dxa"/>
            <w:vAlign w:val="center"/>
          </w:tcPr>
          <w:p w14:paraId="1A043C34" w14:textId="77777777" w:rsidR="006E1A3A" w:rsidRDefault="00000000">
            <w:pPr>
              <w:jc w:val="center"/>
              <w:rPr>
                <w:sz w:val="24"/>
              </w:rPr>
            </w:pPr>
            <w:r>
              <w:rPr>
                <w:rFonts w:hint="eastAsia"/>
                <w:sz w:val="24"/>
              </w:rPr>
              <w:t>3.5</w:t>
            </w:r>
          </w:p>
        </w:tc>
        <w:tc>
          <w:tcPr>
            <w:tcW w:w="1407" w:type="dxa"/>
            <w:vAlign w:val="center"/>
          </w:tcPr>
          <w:p w14:paraId="2F8660D9" w14:textId="77777777" w:rsidR="006E1A3A" w:rsidRDefault="00000000">
            <w:pPr>
              <w:jc w:val="center"/>
              <w:rPr>
                <w:sz w:val="24"/>
              </w:rPr>
            </w:pPr>
            <w:r>
              <w:rPr>
                <w:rFonts w:hint="eastAsia"/>
                <w:sz w:val="24"/>
              </w:rPr>
              <w:t>7</w:t>
            </w:r>
          </w:p>
        </w:tc>
        <w:tc>
          <w:tcPr>
            <w:tcW w:w="1408" w:type="dxa"/>
            <w:vAlign w:val="center"/>
          </w:tcPr>
          <w:p w14:paraId="513E2306" w14:textId="77777777" w:rsidR="006E1A3A" w:rsidRDefault="00000000">
            <w:pPr>
              <w:jc w:val="center"/>
              <w:rPr>
                <w:sz w:val="24"/>
              </w:rPr>
            </w:pPr>
            <w:r>
              <w:rPr>
                <w:rFonts w:hint="eastAsia"/>
                <w:sz w:val="24"/>
              </w:rPr>
              <w:t>4.5</w:t>
            </w:r>
          </w:p>
        </w:tc>
        <w:tc>
          <w:tcPr>
            <w:tcW w:w="1408" w:type="dxa"/>
            <w:vAlign w:val="center"/>
          </w:tcPr>
          <w:p w14:paraId="57D26DE0" w14:textId="77777777" w:rsidR="006E1A3A" w:rsidRDefault="00000000">
            <w:pPr>
              <w:jc w:val="center"/>
              <w:rPr>
                <w:sz w:val="24"/>
              </w:rPr>
            </w:pPr>
            <w:r>
              <w:rPr>
                <w:rFonts w:hint="eastAsia"/>
                <w:sz w:val="24"/>
              </w:rPr>
              <w:t>9</w:t>
            </w:r>
          </w:p>
        </w:tc>
        <w:tc>
          <w:tcPr>
            <w:tcW w:w="1408" w:type="dxa"/>
            <w:vAlign w:val="center"/>
          </w:tcPr>
          <w:p w14:paraId="3ECE1C44" w14:textId="77777777" w:rsidR="006E1A3A" w:rsidRDefault="00000000">
            <w:pPr>
              <w:jc w:val="center"/>
              <w:rPr>
                <w:sz w:val="24"/>
              </w:rPr>
            </w:pPr>
            <w:r>
              <w:rPr>
                <w:rFonts w:hint="eastAsia"/>
                <w:sz w:val="24"/>
              </w:rPr>
              <w:t>5</w:t>
            </w:r>
          </w:p>
        </w:tc>
        <w:tc>
          <w:tcPr>
            <w:tcW w:w="1203" w:type="dxa"/>
            <w:vAlign w:val="center"/>
          </w:tcPr>
          <w:p w14:paraId="041F3A25" w14:textId="77777777" w:rsidR="006E1A3A" w:rsidRDefault="00000000">
            <w:pPr>
              <w:jc w:val="center"/>
              <w:rPr>
                <w:sz w:val="24"/>
              </w:rPr>
            </w:pPr>
            <w:r>
              <w:rPr>
                <w:rFonts w:hint="eastAsia"/>
                <w:sz w:val="24"/>
              </w:rPr>
              <w:t>11</w:t>
            </w:r>
          </w:p>
        </w:tc>
      </w:tr>
      <w:tr w:rsidR="006E1A3A" w14:paraId="262DD572" w14:textId="77777777">
        <w:tc>
          <w:tcPr>
            <w:tcW w:w="1407" w:type="dxa"/>
            <w:vAlign w:val="center"/>
          </w:tcPr>
          <w:p w14:paraId="3383D9C3" w14:textId="77777777" w:rsidR="006E1A3A" w:rsidRDefault="00000000">
            <w:pPr>
              <w:jc w:val="center"/>
              <w:rPr>
                <w:sz w:val="24"/>
              </w:rPr>
            </w:pPr>
            <w:r>
              <w:rPr>
                <w:rFonts w:hint="eastAsia"/>
                <w:sz w:val="24"/>
              </w:rPr>
              <w:t xml:space="preserve">626-875 </w:t>
            </w:r>
          </w:p>
        </w:tc>
        <w:tc>
          <w:tcPr>
            <w:tcW w:w="1407" w:type="dxa"/>
            <w:vAlign w:val="center"/>
          </w:tcPr>
          <w:p w14:paraId="6445EE0C" w14:textId="77777777" w:rsidR="006E1A3A" w:rsidRDefault="00000000">
            <w:pPr>
              <w:jc w:val="center"/>
              <w:rPr>
                <w:sz w:val="24"/>
              </w:rPr>
            </w:pPr>
            <w:r>
              <w:rPr>
                <w:rFonts w:hint="eastAsia"/>
                <w:sz w:val="24"/>
              </w:rPr>
              <w:t>3.5</w:t>
            </w:r>
          </w:p>
        </w:tc>
        <w:tc>
          <w:tcPr>
            <w:tcW w:w="1407" w:type="dxa"/>
            <w:vAlign w:val="center"/>
          </w:tcPr>
          <w:p w14:paraId="69CA24E3" w14:textId="77777777" w:rsidR="006E1A3A" w:rsidRDefault="00000000">
            <w:pPr>
              <w:jc w:val="center"/>
              <w:rPr>
                <w:sz w:val="24"/>
              </w:rPr>
            </w:pPr>
            <w:r>
              <w:rPr>
                <w:rFonts w:hint="eastAsia"/>
                <w:sz w:val="24"/>
              </w:rPr>
              <w:t>7</w:t>
            </w:r>
          </w:p>
        </w:tc>
        <w:tc>
          <w:tcPr>
            <w:tcW w:w="1408" w:type="dxa"/>
            <w:vAlign w:val="center"/>
          </w:tcPr>
          <w:p w14:paraId="0AF61333" w14:textId="77777777" w:rsidR="006E1A3A" w:rsidRDefault="00000000">
            <w:pPr>
              <w:jc w:val="center"/>
              <w:rPr>
                <w:sz w:val="24"/>
              </w:rPr>
            </w:pPr>
            <w:r>
              <w:rPr>
                <w:rFonts w:hint="eastAsia"/>
                <w:sz w:val="24"/>
              </w:rPr>
              <w:t>4.5</w:t>
            </w:r>
          </w:p>
        </w:tc>
        <w:tc>
          <w:tcPr>
            <w:tcW w:w="1408" w:type="dxa"/>
            <w:vAlign w:val="center"/>
          </w:tcPr>
          <w:p w14:paraId="1D4B533C" w14:textId="77777777" w:rsidR="006E1A3A" w:rsidRDefault="00000000">
            <w:pPr>
              <w:jc w:val="center"/>
              <w:rPr>
                <w:sz w:val="24"/>
              </w:rPr>
            </w:pPr>
            <w:r>
              <w:rPr>
                <w:rFonts w:hint="eastAsia"/>
                <w:sz w:val="24"/>
              </w:rPr>
              <w:t>9.5</w:t>
            </w:r>
          </w:p>
        </w:tc>
        <w:tc>
          <w:tcPr>
            <w:tcW w:w="1408" w:type="dxa"/>
            <w:vAlign w:val="center"/>
          </w:tcPr>
          <w:p w14:paraId="6DC4F81D" w14:textId="77777777" w:rsidR="006E1A3A" w:rsidRDefault="00000000">
            <w:pPr>
              <w:jc w:val="center"/>
              <w:rPr>
                <w:sz w:val="24"/>
              </w:rPr>
            </w:pPr>
            <w:r>
              <w:rPr>
                <w:rFonts w:hint="eastAsia"/>
                <w:sz w:val="24"/>
              </w:rPr>
              <w:t>5.5</w:t>
            </w:r>
          </w:p>
        </w:tc>
        <w:tc>
          <w:tcPr>
            <w:tcW w:w="1203" w:type="dxa"/>
            <w:vAlign w:val="center"/>
          </w:tcPr>
          <w:p w14:paraId="386F7024" w14:textId="77777777" w:rsidR="006E1A3A" w:rsidRDefault="00000000">
            <w:pPr>
              <w:jc w:val="center"/>
              <w:rPr>
                <w:sz w:val="24"/>
              </w:rPr>
            </w:pPr>
            <w:r>
              <w:rPr>
                <w:rFonts w:hint="eastAsia"/>
                <w:sz w:val="24"/>
              </w:rPr>
              <w:t>12</w:t>
            </w:r>
          </w:p>
        </w:tc>
      </w:tr>
      <w:tr w:rsidR="006E1A3A" w14:paraId="5BD61AF4" w14:textId="77777777">
        <w:tc>
          <w:tcPr>
            <w:tcW w:w="1407" w:type="dxa"/>
            <w:vAlign w:val="center"/>
          </w:tcPr>
          <w:p w14:paraId="47622B03" w14:textId="77777777" w:rsidR="006E1A3A" w:rsidRDefault="00000000">
            <w:pPr>
              <w:jc w:val="center"/>
              <w:rPr>
                <w:sz w:val="24"/>
              </w:rPr>
            </w:pPr>
            <w:r>
              <w:rPr>
                <w:rFonts w:hint="eastAsia"/>
                <w:sz w:val="24"/>
              </w:rPr>
              <w:t xml:space="preserve">876-1175 </w:t>
            </w:r>
          </w:p>
        </w:tc>
        <w:tc>
          <w:tcPr>
            <w:tcW w:w="1407" w:type="dxa"/>
            <w:vAlign w:val="center"/>
          </w:tcPr>
          <w:p w14:paraId="1C18FF90" w14:textId="77777777" w:rsidR="006E1A3A" w:rsidRDefault="00000000">
            <w:pPr>
              <w:jc w:val="center"/>
              <w:rPr>
                <w:sz w:val="24"/>
              </w:rPr>
            </w:pPr>
            <w:r>
              <w:rPr>
                <w:rFonts w:hint="eastAsia"/>
                <w:sz w:val="24"/>
              </w:rPr>
              <w:t>4</w:t>
            </w:r>
          </w:p>
        </w:tc>
        <w:tc>
          <w:tcPr>
            <w:tcW w:w="1407" w:type="dxa"/>
            <w:vAlign w:val="center"/>
          </w:tcPr>
          <w:p w14:paraId="0610F941" w14:textId="77777777" w:rsidR="006E1A3A" w:rsidRDefault="00000000">
            <w:pPr>
              <w:jc w:val="center"/>
              <w:rPr>
                <w:sz w:val="24"/>
              </w:rPr>
            </w:pPr>
            <w:r>
              <w:rPr>
                <w:rFonts w:hint="eastAsia"/>
                <w:sz w:val="24"/>
              </w:rPr>
              <w:t>8.5</w:t>
            </w:r>
          </w:p>
        </w:tc>
        <w:tc>
          <w:tcPr>
            <w:tcW w:w="1408" w:type="dxa"/>
            <w:vAlign w:val="center"/>
          </w:tcPr>
          <w:p w14:paraId="5436E018" w14:textId="77777777" w:rsidR="006E1A3A" w:rsidRDefault="00000000">
            <w:pPr>
              <w:jc w:val="center"/>
              <w:rPr>
                <w:sz w:val="24"/>
              </w:rPr>
            </w:pPr>
            <w:r>
              <w:rPr>
                <w:rFonts w:hint="eastAsia"/>
                <w:sz w:val="24"/>
              </w:rPr>
              <w:t>5</w:t>
            </w:r>
          </w:p>
        </w:tc>
        <w:tc>
          <w:tcPr>
            <w:tcW w:w="1408" w:type="dxa"/>
            <w:vAlign w:val="center"/>
          </w:tcPr>
          <w:p w14:paraId="583FDC5F" w14:textId="77777777" w:rsidR="006E1A3A" w:rsidRDefault="00000000">
            <w:pPr>
              <w:jc w:val="center"/>
              <w:rPr>
                <w:sz w:val="24"/>
              </w:rPr>
            </w:pPr>
            <w:r>
              <w:rPr>
                <w:rFonts w:hint="eastAsia"/>
                <w:sz w:val="24"/>
              </w:rPr>
              <w:t>10.5</w:t>
            </w:r>
          </w:p>
        </w:tc>
        <w:tc>
          <w:tcPr>
            <w:tcW w:w="1408" w:type="dxa"/>
            <w:vAlign w:val="center"/>
          </w:tcPr>
          <w:p w14:paraId="24F618AE" w14:textId="77777777" w:rsidR="006E1A3A" w:rsidRDefault="00000000">
            <w:pPr>
              <w:jc w:val="center"/>
              <w:rPr>
                <w:sz w:val="24"/>
              </w:rPr>
            </w:pPr>
            <w:r>
              <w:rPr>
                <w:rFonts w:hint="eastAsia"/>
                <w:sz w:val="24"/>
              </w:rPr>
              <w:t>6</w:t>
            </w:r>
          </w:p>
        </w:tc>
        <w:tc>
          <w:tcPr>
            <w:tcW w:w="1203" w:type="dxa"/>
            <w:vAlign w:val="center"/>
          </w:tcPr>
          <w:p w14:paraId="101DA1D5" w14:textId="77777777" w:rsidR="006E1A3A" w:rsidRDefault="00000000">
            <w:pPr>
              <w:jc w:val="center"/>
              <w:rPr>
                <w:sz w:val="24"/>
              </w:rPr>
            </w:pPr>
            <w:r>
              <w:rPr>
                <w:rFonts w:hint="eastAsia"/>
                <w:sz w:val="24"/>
              </w:rPr>
              <w:t>12.5</w:t>
            </w:r>
          </w:p>
        </w:tc>
      </w:tr>
      <w:tr w:rsidR="006E1A3A" w14:paraId="6A479BC8" w14:textId="77777777">
        <w:tc>
          <w:tcPr>
            <w:tcW w:w="1407" w:type="dxa"/>
            <w:vAlign w:val="center"/>
          </w:tcPr>
          <w:p w14:paraId="3FD4F3C8" w14:textId="77777777" w:rsidR="006E1A3A" w:rsidRDefault="00000000">
            <w:pPr>
              <w:jc w:val="center"/>
              <w:rPr>
                <w:sz w:val="24"/>
              </w:rPr>
            </w:pPr>
            <w:r>
              <w:rPr>
                <w:rFonts w:hint="eastAsia"/>
                <w:sz w:val="24"/>
              </w:rPr>
              <w:t xml:space="preserve">1176-1550 </w:t>
            </w:r>
          </w:p>
        </w:tc>
        <w:tc>
          <w:tcPr>
            <w:tcW w:w="1407" w:type="dxa"/>
            <w:vAlign w:val="center"/>
          </w:tcPr>
          <w:p w14:paraId="67992422" w14:textId="77777777" w:rsidR="006E1A3A" w:rsidRDefault="00000000">
            <w:pPr>
              <w:jc w:val="center"/>
              <w:rPr>
                <w:sz w:val="24"/>
              </w:rPr>
            </w:pPr>
            <w:r>
              <w:rPr>
                <w:rFonts w:hint="eastAsia"/>
                <w:sz w:val="24"/>
              </w:rPr>
              <w:t>4.5</w:t>
            </w:r>
          </w:p>
        </w:tc>
        <w:tc>
          <w:tcPr>
            <w:tcW w:w="1407" w:type="dxa"/>
            <w:vAlign w:val="center"/>
          </w:tcPr>
          <w:p w14:paraId="790C1C71" w14:textId="77777777" w:rsidR="006E1A3A" w:rsidRDefault="00000000">
            <w:pPr>
              <w:jc w:val="center"/>
              <w:rPr>
                <w:sz w:val="24"/>
              </w:rPr>
            </w:pPr>
            <w:r>
              <w:rPr>
                <w:rFonts w:hint="eastAsia"/>
                <w:sz w:val="24"/>
              </w:rPr>
              <w:t>9</w:t>
            </w:r>
          </w:p>
        </w:tc>
        <w:tc>
          <w:tcPr>
            <w:tcW w:w="1408" w:type="dxa"/>
            <w:vAlign w:val="center"/>
          </w:tcPr>
          <w:p w14:paraId="60AC1110" w14:textId="77777777" w:rsidR="006E1A3A" w:rsidRDefault="00000000">
            <w:pPr>
              <w:jc w:val="center"/>
              <w:rPr>
                <w:sz w:val="24"/>
              </w:rPr>
            </w:pPr>
            <w:r>
              <w:rPr>
                <w:rFonts w:hint="eastAsia"/>
                <w:sz w:val="24"/>
              </w:rPr>
              <w:t>5.5</w:t>
            </w:r>
          </w:p>
        </w:tc>
        <w:tc>
          <w:tcPr>
            <w:tcW w:w="1408" w:type="dxa"/>
            <w:vAlign w:val="center"/>
          </w:tcPr>
          <w:p w14:paraId="44176FF3" w14:textId="77777777" w:rsidR="006E1A3A" w:rsidRDefault="00000000">
            <w:pPr>
              <w:jc w:val="center"/>
              <w:rPr>
                <w:sz w:val="24"/>
              </w:rPr>
            </w:pPr>
            <w:r>
              <w:rPr>
                <w:rFonts w:hint="eastAsia"/>
                <w:sz w:val="24"/>
              </w:rPr>
              <w:t>11.5</w:t>
            </w:r>
          </w:p>
        </w:tc>
        <w:tc>
          <w:tcPr>
            <w:tcW w:w="1408" w:type="dxa"/>
            <w:vAlign w:val="center"/>
          </w:tcPr>
          <w:p w14:paraId="522E8EA6" w14:textId="77777777" w:rsidR="006E1A3A" w:rsidRDefault="00000000">
            <w:pPr>
              <w:jc w:val="center"/>
              <w:rPr>
                <w:sz w:val="24"/>
              </w:rPr>
            </w:pPr>
            <w:r>
              <w:rPr>
                <w:rFonts w:hint="eastAsia"/>
                <w:sz w:val="24"/>
              </w:rPr>
              <w:t>6.5</w:t>
            </w:r>
          </w:p>
        </w:tc>
        <w:tc>
          <w:tcPr>
            <w:tcW w:w="1203" w:type="dxa"/>
            <w:vAlign w:val="center"/>
          </w:tcPr>
          <w:p w14:paraId="5F235A2F" w14:textId="77777777" w:rsidR="006E1A3A" w:rsidRDefault="00000000">
            <w:pPr>
              <w:jc w:val="center"/>
              <w:rPr>
                <w:sz w:val="24"/>
              </w:rPr>
            </w:pPr>
            <w:r>
              <w:rPr>
                <w:rFonts w:hint="eastAsia"/>
                <w:sz w:val="24"/>
              </w:rPr>
              <w:t>12.5</w:t>
            </w:r>
          </w:p>
        </w:tc>
      </w:tr>
      <w:tr w:rsidR="006E1A3A" w14:paraId="29567673" w14:textId="77777777">
        <w:tc>
          <w:tcPr>
            <w:tcW w:w="1407" w:type="dxa"/>
            <w:vAlign w:val="center"/>
          </w:tcPr>
          <w:p w14:paraId="58303846" w14:textId="77777777" w:rsidR="006E1A3A" w:rsidRDefault="00000000">
            <w:pPr>
              <w:jc w:val="center"/>
              <w:rPr>
                <w:sz w:val="24"/>
              </w:rPr>
            </w:pPr>
            <w:r>
              <w:rPr>
                <w:rFonts w:hint="eastAsia"/>
                <w:sz w:val="24"/>
              </w:rPr>
              <w:t xml:space="preserve">1551-2025 </w:t>
            </w:r>
          </w:p>
        </w:tc>
        <w:tc>
          <w:tcPr>
            <w:tcW w:w="1407" w:type="dxa"/>
            <w:vAlign w:val="center"/>
          </w:tcPr>
          <w:p w14:paraId="4CEBAF7E" w14:textId="77777777" w:rsidR="006E1A3A" w:rsidRDefault="00000000">
            <w:pPr>
              <w:jc w:val="center"/>
              <w:rPr>
                <w:sz w:val="24"/>
              </w:rPr>
            </w:pPr>
            <w:r>
              <w:rPr>
                <w:rFonts w:hint="eastAsia"/>
                <w:sz w:val="24"/>
              </w:rPr>
              <w:t>5</w:t>
            </w:r>
          </w:p>
        </w:tc>
        <w:tc>
          <w:tcPr>
            <w:tcW w:w="1407" w:type="dxa"/>
            <w:vAlign w:val="center"/>
          </w:tcPr>
          <w:p w14:paraId="08B85B5B" w14:textId="77777777" w:rsidR="006E1A3A" w:rsidRDefault="00000000">
            <w:pPr>
              <w:jc w:val="center"/>
              <w:rPr>
                <w:sz w:val="24"/>
              </w:rPr>
            </w:pPr>
            <w:r>
              <w:rPr>
                <w:rFonts w:hint="eastAsia"/>
                <w:sz w:val="24"/>
              </w:rPr>
              <w:t>10</w:t>
            </w:r>
          </w:p>
        </w:tc>
        <w:tc>
          <w:tcPr>
            <w:tcW w:w="1408" w:type="dxa"/>
            <w:vAlign w:val="center"/>
          </w:tcPr>
          <w:p w14:paraId="239558B9" w14:textId="77777777" w:rsidR="006E1A3A" w:rsidRDefault="00000000">
            <w:pPr>
              <w:jc w:val="center"/>
              <w:rPr>
                <w:sz w:val="24"/>
              </w:rPr>
            </w:pPr>
            <w:r>
              <w:rPr>
                <w:rFonts w:hint="eastAsia"/>
                <w:sz w:val="24"/>
              </w:rPr>
              <w:t>6</w:t>
            </w:r>
          </w:p>
        </w:tc>
        <w:tc>
          <w:tcPr>
            <w:tcW w:w="1408" w:type="dxa"/>
            <w:vAlign w:val="center"/>
          </w:tcPr>
          <w:p w14:paraId="3379808F" w14:textId="77777777" w:rsidR="006E1A3A" w:rsidRDefault="00000000">
            <w:pPr>
              <w:jc w:val="center"/>
              <w:rPr>
                <w:sz w:val="24"/>
              </w:rPr>
            </w:pPr>
            <w:r>
              <w:rPr>
                <w:rFonts w:hint="eastAsia"/>
                <w:sz w:val="24"/>
              </w:rPr>
              <w:t>12</w:t>
            </w:r>
          </w:p>
        </w:tc>
        <w:tc>
          <w:tcPr>
            <w:tcW w:w="1408" w:type="dxa"/>
            <w:vAlign w:val="center"/>
          </w:tcPr>
          <w:p w14:paraId="5745AF23" w14:textId="77777777" w:rsidR="006E1A3A" w:rsidRDefault="00000000">
            <w:pPr>
              <w:jc w:val="center"/>
              <w:rPr>
                <w:sz w:val="24"/>
              </w:rPr>
            </w:pPr>
            <w:r>
              <w:rPr>
                <w:rFonts w:hint="eastAsia"/>
                <w:sz w:val="24"/>
              </w:rPr>
              <w:t>6.5</w:t>
            </w:r>
          </w:p>
        </w:tc>
        <w:tc>
          <w:tcPr>
            <w:tcW w:w="1203" w:type="dxa"/>
            <w:vAlign w:val="center"/>
          </w:tcPr>
          <w:p w14:paraId="275CAC9B" w14:textId="77777777" w:rsidR="006E1A3A" w:rsidRDefault="00000000">
            <w:pPr>
              <w:jc w:val="center"/>
              <w:rPr>
                <w:sz w:val="24"/>
              </w:rPr>
            </w:pPr>
            <w:r>
              <w:rPr>
                <w:rFonts w:hint="eastAsia"/>
                <w:sz w:val="24"/>
              </w:rPr>
              <w:t>13</w:t>
            </w:r>
          </w:p>
        </w:tc>
      </w:tr>
      <w:tr w:rsidR="006E1A3A" w14:paraId="0F8527C8" w14:textId="77777777">
        <w:tc>
          <w:tcPr>
            <w:tcW w:w="1407" w:type="dxa"/>
            <w:vAlign w:val="center"/>
          </w:tcPr>
          <w:p w14:paraId="750ADFD5" w14:textId="77777777" w:rsidR="006E1A3A" w:rsidRDefault="00000000">
            <w:pPr>
              <w:jc w:val="center"/>
              <w:rPr>
                <w:b/>
                <w:bCs/>
                <w:sz w:val="24"/>
              </w:rPr>
            </w:pPr>
            <w:r>
              <w:rPr>
                <w:rFonts w:hint="eastAsia"/>
                <w:sz w:val="24"/>
              </w:rPr>
              <w:t>2026-2675</w:t>
            </w:r>
          </w:p>
        </w:tc>
        <w:tc>
          <w:tcPr>
            <w:tcW w:w="1407" w:type="dxa"/>
            <w:vAlign w:val="center"/>
          </w:tcPr>
          <w:p w14:paraId="3D39E836" w14:textId="77777777" w:rsidR="006E1A3A" w:rsidRDefault="00000000">
            <w:pPr>
              <w:jc w:val="center"/>
              <w:rPr>
                <w:sz w:val="24"/>
              </w:rPr>
            </w:pPr>
            <w:r>
              <w:rPr>
                <w:rFonts w:hint="eastAsia"/>
                <w:sz w:val="24"/>
              </w:rPr>
              <w:t>5</w:t>
            </w:r>
          </w:p>
        </w:tc>
        <w:tc>
          <w:tcPr>
            <w:tcW w:w="1407" w:type="dxa"/>
            <w:vAlign w:val="center"/>
          </w:tcPr>
          <w:p w14:paraId="718E46F1" w14:textId="77777777" w:rsidR="006E1A3A" w:rsidRDefault="00000000">
            <w:pPr>
              <w:jc w:val="center"/>
              <w:rPr>
                <w:sz w:val="24"/>
              </w:rPr>
            </w:pPr>
            <w:r>
              <w:rPr>
                <w:rFonts w:hint="eastAsia"/>
                <w:sz w:val="24"/>
              </w:rPr>
              <w:t>10.5</w:t>
            </w:r>
          </w:p>
        </w:tc>
        <w:tc>
          <w:tcPr>
            <w:tcW w:w="1408" w:type="dxa"/>
            <w:vAlign w:val="center"/>
          </w:tcPr>
          <w:p w14:paraId="7A4477E5" w14:textId="77777777" w:rsidR="006E1A3A" w:rsidRDefault="00000000">
            <w:pPr>
              <w:jc w:val="center"/>
              <w:rPr>
                <w:sz w:val="24"/>
              </w:rPr>
            </w:pPr>
            <w:r>
              <w:rPr>
                <w:rFonts w:hint="eastAsia"/>
                <w:sz w:val="24"/>
              </w:rPr>
              <w:t>6.5</w:t>
            </w:r>
          </w:p>
        </w:tc>
        <w:tc>
          <w:tcPr>
            <w:tcW w:w="1408" w:type="dxa"/>
            <w:vAlign w:val="center"/>
          </w:tcPr>
          <w:p w14:paraId="2FB87F35" w14:textId="77777777" w:rsidR="006E1A3A" w:rsidRDefault="00000000">
            <w:pPr>
              <w:jc w:val="center"/>
              <w:rPr>
                <w:sz w:val="24"/>
              </w:rPr>
            </w:pPr>
            <w:r>
              <w:rPr>
                <w:rFonts w:hint="eastAsia"/>
                <w:sz w:val="24"/>
              </w:rPr>
              <w:t>12.5</w:t>
            </w:r>
          </w:p>
        </w:tc>
        <w:tc>
          <w:tcPr>
            <w:tcW w:w="1408" w:type="dxa"/>
            <w:vAlign w:val="center"/>
          </w:tcPr>
          <w:p w14:paraId="53F4E733" w14:textId="77777777" w:rsidR="006E1A3A" w:rsidRDefault="00000000">
            <w:pPr>
              <w:jc w:val="center"/>
              <w:rPr>
                <w:sz w:val="24"/>
              </w:rPr>
            </w:pPr>
            <w:r>
              <w:rPr>
                <w:rFonts w:hint="eastAsia"/>
                <w:sz w:val="24"/>
              </w:rPr>
              <w:t>7</w:t>
            </w:r>
          </w:p>
        </w:tc>
        <w:tc>
          <w:tcPr>
            <w:tcW w:w="1203" w:type="dxa"/>
            <w:vAlign w:val="center"/>
          </w:tcPr>
          <w:p w14:paraId="75566C49" w14:textId="77777777" w:rsidR="006E1A3A" w:rsidRDefault="00000000">
            <w:pPr>
              <w:jc w:val="center"/>
              <w:rPr>
                <w:sz w:val="24"/>
              </w:rPr>
            </w:pPr>
            <w:r>
              <w:rPr>
                <w:rFonts w:hint="eastAsia"/>
                <w:sz w:val="24"/>
              </w:rPr>
              <w:t>14</w:t>
            </w:r>
          </w:p>
        </w:tc>
      </w:tr>
      <w:tr w:rsidR="006E1A3A" w14:paraId="77D7B151" w14:textId="77777777">
        <w:tc>
          <w:tcPr>
            <w:tcW w:w="1407" w:type="dxa"/>
            <w:vAlign w:val="center"/>
          </w:tcPr>
          <w:p w14:paraId="0253CF7E" w14:textId="77777777" w:rsidR="006E1A3A" w:rsidRDefault="00000000">
            <w:pPr>
              <w:jc w:val="center"/>
              <w:rPr>
                <w:sz w:val="24"/>
              </w:rPr>
            </w:pPr>
            <w:r>
              <w:rPr>
                <w:rFonts w:hint="eastAsia"/>
                <w:sz w:val="24"/>
              </w:rPr>
              <w:t>2676-3450</w:t>
            </w:r>
          </w:p>
        </w:tc>
        <w:tc>
          <w:tcPr>
            <w:tcW w:w="1407" w:type="dxa"/>
            <w:vAlign w:val="center"/>
          </w:tcPr>
          <w:p w14:paraId="644BD236" w14:textId="77777777" w:rsidR="006E1A3A" w:rsidRDefault="00000000">
            <w:pPr>
              <w:jc w:val="center"/>
              <w:rPr>
                <w:sz w:val="24"/>
              </w:rPr>
            </w:pPr>
            <w:r>
              <w:rPr>
                <w:rFonts w:hint="eastAsia"/>
                <w:sz w:val="24"/>
              </w:rPr>
              <w:t>5.5</w:t>
            </w:r>
          </w:p>
        </w:tc>
        <w:tc>
          <w:tcPr>
            <w:tcW w:w="1407" w:type="dxa"/>
            <w:vAlign w:val="center"/>
          </w:tcPr>
          <w:p w14:paraId="4BCC5FB9" w14:textId="77777777" w:rsidR="006E1A3A" w:rsidRDefault="00000000">
            <w:pPr>
              <w:jc w:val="center"/>
              <w:rPr>
                <w:sz w:val="24"/>
              </w:rPr>
            </w:pPr>
            <w:r>
              <w:rPr>
                <w:rFonts w:hint="eastAsia"/>
                <w:sz w:val="24"/>
              </w:rPr>
              <w:t>11</w:t>
            </w:r>
          </w:p>
        </w:tc>
        <w:tc>
          <w:tcPr>
            <w:tcW w:w="1408" w:type="dxa"/>
            <w:vAlign w:val="center"/>
          </w:tcPr>
          <w:p w14:paraId="7A812195" w14:textId="77777777" w:rsidR="006E1A3A" w:rsidRDefault="00000000">
            <w:pPr>
              <w:jc w:val="center"/>
              <w:rPr>
                <w:sz w:val="24"/>
              </w:rPr>
            </w:pPr>
            <w:r>
              <w:rPr>
                <w:rFonts w:hint="eastAsia"/>
                <w:sz w:val="24"/>
              </w:rPr>
              <w:t>6.5</w:t>
            </w:r>
          </w:p>
        </w:tc>
        <w:tc>
          <w:tcPr>
            <w:tcW w:w="1408" w:type="dxa"/>
            <w:vAlign w:val="center"/>
          </w:tcPr>
          <w:p w14:paraId="46F2481D" w14:textId="77777777" w:rsidR="006E1A3A" w:rsidRDefault="00000000">
            <w:pPr>
              <w:jc w:val="center"/>
              <w:rPr>
                <w:sz w:val="24"/>
              </w:rPr>
            </w:pPr>
            <w:r>
              <w:rPr>
                <w:rFonts w:hint="eastAsia"/>
                <w:sz w:val="24"/>
              </w:rPr>
              <w:t>13.5</w:t>
            </w:r>
          </w:p>
        </w:tc>
        <w:tc>
          <w:tcPr>
            <w:tcW w:w="1408" w:type="dxa"/>
            <w:vAlign w:val="center"/>
          </w:tcPr>
          <w:p w14:paraId="57C56B75" w14:textId="77777777" w:rsidR="006E1A3A" w:rsidRDefault="00000000">
            <w:pPr>
              <w:jc w:val="center"/>
              <w:rPr>
                <w:sz w:val="24"/>
              </w:rPr>
            </w:pPr>
            <w:r>
              <w:rPr>
                <w:rFonts w:hint="eastAsia"/>
                <w:sz w:val="24"/>
              </w:rPr>
              <w:t>7</w:t>
            </w:r>
          </w:p>
        </w:tc>
        <w:tc>
          <w:tcPr>
            <w:tcW w:w="1203" w:type="dxa"/>
            <w:vAlign w:val="center"/>
          </w:tcPr>
          <w:p w14:paraId="4BB8490F" w14:textId="77777777" w:rsidR="006E1A3A" w:rsidRDefault="00000000">
            <w:pPr>
              <w:jc w:val="center"/>
              <w:rPr>
                <w:sz w:val="24"/>
              </w:rPr>
            </w:pPr>
            <w:r>
              <w:rPr>
                <w:rFonts w:hint="eastAsia"/>
                <w:sz w:val="24"/>
              </w:rPr>
              <w:t>14.5</w:t>
            </w:r>
          </w:p>
        </w:tc>
      </w:tr>
      <w:tr w:rsidR="006E1A3A" w14:paraId="6419C19C" w14:textId="77777777">
        <w:tc>
          <w:tcPr>
            <w:tcW w:w="1407" w:type="dxa"/>
            <w:vAlign w:val="center"/>
          </w:tcPr>
          <w:p w14:paraId="28BA6DB5" w14:textId="77777777" w:rsidR="006E1A3A" w:rsidRDefault="00000000">
            <w:pPr>
              <w:jc w:val="center"/>
              <w:rPr>
                <w:sz w:val="24"/>
              </w:rPr>
            </w:pPr>
            <w:r>
              <w:rPr>
                <w:rFonts w:hint="eastAsia"/>
                <w:sz w:val="24"/>
              </w:rPr>
              <w:t>3451-4350</w:t>
            </w:r>
          </w:p>
        </w:tc>
        <w:tc>
          <w:tcPr>
            <w:tcW w:w="1407" w:type="dxa"/>
            <w:vAlign w:val="center"/>
          </w:tcPr>
          <w:p w14:paraId="130F8735" w14:textId="77777777" w:rsidR="006E1A3A" w:rsidRDefault="00000000">
            <w:pPr>
              <w:jc w:val="center"/>
              <w:rPr>
                <w:sz w:val="24"/>
              </w:rPr>
            </w:pPr>
            <w:r>
              <w:rPr>
                <w:rFonts w:hint="eastAsia"/>
                <w:sz w:val="24"/>
              </w:rPr>
              <w:t>6</w:t>
            </w:r>
          </w:p>
        </w:tc>
        <w:tc>
          <w:tcPr>
            <w:tcW w:w="1407" w:type="dxa"/>
            <w:vAlign w:val="center"/>
          </w:tcPr>
          <w:p w14:paraId="55C2B68C" w14:textId="77777777" w:rsidR="006E1A3A" w:rsidRDefault="00000000">
            <w:pPr>
              <w:jc w:val="center"/>
              <w:rPr>
                <w:sz w:val="24"/>
              </w:rPr>
            </w:pPr>
            <w:r>
              <w:rPr>
                <w:rFonts w:hint="eastAsia"/>
                <w:sz w:val="24"/>
              </w:rPr>
              <w:t>12</w:t>
            </w:r>
          </w:p>
        </w:tc>
        <w:tc>
          <w:tcPr>
            <w:tcW w:w="1408" w:type="dxa"/>
            <w:vAlign w:val="center"/>
          </w:tcPr>
          <w:p w14:paraId="29E1FED7" w14:textId="77777777" w:rsidR="006E1A3A" w:rsidRDefault="00000000">
            <w:pPr>
              <w:jc w:val="center"/>
              <w:rPr>
                <w:sz w:val="24"/>
              </w:rPr>
            </w:pPr>
            <w:r>
              <w:rPr>
                <w:rFonts w:hint="eastAsia"/>
                <w:sz w:val="24"/>
              </w:rPr>
              <w:t>7</w:t>
            </w:r>
          </w:p>
        </w:tc>
        <w:tc>
          <w:tcPr>
            <w:tcW w:w="1408" w:type="dxa"/>
            <w:vAlign w:val="center"/>
          </w:tcPr>
          <w:p w14:paraId="5DFA39BF" w14:textId="77777777" w:rsidR="006E1A3A" w:rsidRDefault="00000000">
            <w:pPr>
              <w:jc w:val="center"/>
              <w:rPr>
                <w:sz w:val="24"/>
              </w:rPr>
            </w:pPr>
            <w:r>
              <w:rPr>
                <w:rFonts w:hint="eastAsia"/>
                <w:sz w:val="24"/>
              </w:rPr>
              <w:t>14</w:t>
            </w:r>
          </w:p>
        </w:tc>
        <w:tc>
          <w:tcPr>
            <w:tcW w:w="1408" w:type="dxa"/>
            <w:vAlign w:val="center"/>
          </w:tcPr>
          <w:p w14:paraId="638644B4" w14:textId="77777777" w:rsidR="006E1A3A" w:rsidRDefault="00000000">
            <w:pPr>
              <w:jc w:val="center"/>
              <w:rPr>
                <w:sz w:val="24"/>
              </w:rPr>
            </w:pPr>
            <w:r>
              <w:rPr>
                <w:rFonts w:hint="eastAsia"/>
                <w:sz w:val="24"/>
              </w:rPr>
              <w:t>7.5</w:t>
            </w:r>
          </w:p>
        </w:tc>
        <w:tc>
          <w:tcPr>
            <w:tcW w:w="1203" w:type="dxa"/>
            <w:vAlign w:val="center"/>
          </w:tcPr>
          <w:p w14:paraId="310691F2" w14:textId="77777777" w:rsidR="006E1A3A" w:rsidRDefault="00000000">
            <w:pPr>
              <w:jc w:val="center"/>
              <w:rPr>
                <w:sz w:val="24"/>
              </w:rPr>
            </w:pPr>
            <w:r>
              <w:rPr>
                <w:rFonts w:hint="eastAsia"/>
                <w:sz w:val="24"/>
              </w:rPr>
              <w:t>15</w:t>
            </w:r>
          </w:p>
        </w:tc>
      </w:tr>
      <w:tr w:rsidR="006E1A3A" w14:paraId="726B4B34" w14:textId="77777777">
        <w:tc>
          <w:tcPr>
            <w:tcW w:w="1407" w:type="dxa"/>
            <w:vAlign w:val="center"/>
          </w:tcPr>
          <w:p w14:paraId="4B256F90" w14:textId="77777777" w:rsidR="006E1A3A" w:rsidRDefault="00000000">
            <w:pPr>
              <w:jc w:val="center"/>
              <w:rPr>
                <w:sz w:val="24"/>
              </w:rPr>
            </w:pPr>
            <w:r>
              <w:rPr>
                <w:rFonts w:hint="eastAsia"/>
                <w:sz w:val="24"/>
              </w:rPr>
              <w:t>4351-5450</w:t>
            </w:r>
          </w:p>
        </w:tc>
        <w:tc>
          <w:tcPr>
            <w:tcW w:w="1407" w:type="dxa"/>
            <w:vAlign w:val="center"/>
          </w:tcPr>
          <w:p w14:paraId="7635C4BF" w14:textId="77777777" w:rsidR="006E1A3A" w:rsidRDefault="00000000">
            <w:pPr>
              <w:jc w:val="center"/>
              <w:rPr>
                <w:sz w:val="24"/>
              </w:rPr>
            </w:pPr>
            <w:r>
              <w:rPr>
                <w:rFonts w:hint="eastAsia"/>
                <w:sz w:val="24"/>
              </w:rPr>
              <w:t>6</w:t>
            </w:r>
          </w:p>
        </w:tc>
        <w:tc>
          <w:tcPr>
            <w:tcW w:w="1407" w:type="dxa"/>
            <w:vAlign w:val="center"/>
          </w:tcPr>
          <w:p w14:paraId="07C9C0A3" w14:textId="77777777" w:rsidR="006E1A3A" w:rsidRDefault="00000000">
            <w:pPr>
              <w:jc w:val="center"/>
              <w:rPr>
                <w:sz w:val="24"/>
              </w:rPr>
            </w:pPr>
            <w:r>
              <w:rPr>
                <w:rFonts w:hint="eastAsia"/>
                <w:sz w:val="24"/>
              </w:rPr>
              <w:t>12.5</w:t>
            </w:r>
          </w:p>
        </w:tc>
        <w:tc>
          <w:tcPr>
            <w:tcW w:w="1408" w:type="dxa"/>
            <w:vAlign w:val="center"/>
          </w:tcPr>
          <w:p w14:paraId="61EFDA65" w14:textId="77777777" w:rsidR="006E1A3A" w:rsidRDefault="00000000">
            <w:pPr>
              <w:jc w:val="center"/>
              <w:rPr>
                <w:sz w:val="24"/>
              </w:rPr>
            </w:pPr>
            <w:r>
              <w:rPr>
                <w:rFonts w:hint="eastAsia"/>
                <w:sz w:val="24"/>
              </w:rPr>
              <w:t>7.5</w:t>
            </w:r>
          </w:p>
        </w:tc>
        <w:tc>
          <w:tcPr>
            <w:tcW w:w="1408" w:type="dxa"/>
            <w:vAlign w:val="center"/>
          </w:tcPr>
          <w:p w14:paraId="499A42D6" w14:textId="77777777" w:rsidR="006E1A3A" w:rsidRDefault="00000000">
            <w:pPr>
              <w:jc w:val="center"/>
              <w:rPr>
                <w:sz w:val="24"/>
              </w:rPr>
            </w:pPr>
            <w:r>
              <w:rPr>
                <w:rFonts w:hint="eastAsia"/>
                <w:sz w:val="24"/>
              </w:rPr>
              <w:t>14.5</w:t>
            </w:r>
          </w:p>
        </w:tc>
        <w:tc>
          <w:tcPr>
            <w:tcW w:w="1408" w:type="dxa"/>
            <w:vAlign w:val="center"/>
          </w:tcPr>
          <w:p w14:paraId="3E02E608" w14:textId="77777777" w:rsidR="006E1A3A" w:rsidRDefault="00000000">
            <w:pPr>
              <w:jc w:val="center"/>
              <w:rPr>
                <w:sz w:val="24"/>
              </w:rPr>
            </w:pPr>
            <w:r>
              <w:rPr>
                <w:rFonts w:hint="eastAsia"/>
                <w:sz w:val="24"/>
              </w:rPr>
              <w:t>8</w:t>
            </w:r>
          </w:p>
        </w:tc>
        <w:tc>
          <w:tcPr>
            <w:tcW w:w="1203" w:type="dxa"/>
            <w:vAlign w:val="center"/>
          </w:tcPr>
          <w:p w14:paraId="103F9607" w14:textId="77777777" w:rsidR="006E1A3A" w:rsidRDefault="00000000">
            <w:pPr>
              <w:jc w:val="center"/>
              <w:rPr>
                <w:sz w:val="24"/>
              </w:rPr>
            </w:pPr>
            <w:r>
              <w:rPr>
                <w:rFonts w:hint="eastAsia"/>
                <w:sz w:val="24"/>
              </w:rPr>
              <w:t>16</w:t>
            </w:r>
          </w:p>
        </w:tc>
      </w:tr>
      <w:tr w:rsidR="006E1A3A" w14:paraId="43E1CA80" w14:textId="77777777">
        <w:tc>
          <w:tcPr>
            <w:tcW w:w="1407" w:type="dxa"/>
            <w:vAlign w:val="center"/>
          </w:tcPr>
          <w:p w14:paraId="193100BB" w14:textId="77777777" w:rsidR="006E1A3A" w:rsidRDefault="00000000">
            <w:pPr>
              <w:jc w:val="center"/>
              <w:rPr>
                <w:sz w:val="24"/>
              </w:rPr>
            </w:pPr>
            <w:r>
              <w:rPr>
                <w:rFonts w:hint="eastAsia"/>
                <w:sz w:val="24"/>
              </w:rPr>
              <w:t>5451-6800</w:t>
            </w:r>
          </w:p>
        </w:tc>
        <w:tc>
          <w:tcPr>
            <w:tcW w:w="1407" w:type="dxa"/>
            <w:vAlign w:val="center"/>
          </w:tcPr>
          <w:p w14:paraId="07F5BCB6" w14:textId="77777777" w:rsidR="006E1A3A" w:rsidRDefault="00000000">
            <w:pPr>
              <w:jc w:val="center"/>
              <w:rPr>
                <w:sz w:val="24"/>
              </w:rPr>
            </w:pPr>
            <w:r>
              <w:rPr>
                <w:rFonts w:hint="eastAsia"/>
                <w:sz w:val="24"/>
              </w:rPr>
              <w:t>7</w:t>
            </w:r>
          </w:p>
        </w:tc>
        <w:tc>
          <w:tcPr>
            <w:tcW w:w="1407" w:type="dxa"/>
            <w:vAlign w:val="center"/>
          </w:tcPr>
          <w:p w14:paraId="79553D1F" w14:textId="77777777" w:rsidR="006E1A3A" w:rsidRDefault="00000000">
            <w:pPr>
              <w:jc w:val="center"/>
              <w:rPr>
                <w:sz w:val="24"/>
              </w:rPr>
            </w:pPr>
            <w:r>
              <w:rPr>
                <w:rFonts w:hint="eastAsia"/>
                <w:sz w:val="24"/>
              </w:rPr>
              <w:t>14</w:t>
            </w:r>
          </w:p>
        </w:tc>
        <w:tc>
          <w:tcPr>
            <w:tcW w:w="1408" w:type="dxa"/>
            <w:vAlign w:val="center"/>
          </w:tcPr>
          <w:p w14:paraId="5616D881" w14:textId="77777777" w:rsidR="006E1A3A" w:rsidRDefault="00000000">
            <w:pPr>
              <w:jc w:val="center"/>
              <w:rPr>
                <w:sz w:val="24"/>
              </w:rPr>
            </w:pPr>
            <w:r>
              <w:rPr>
                <w:rFonts w:hint="eastAsia"/>
                <w:sz w:val="24"/>
              </w:rPr>
              <w:t>8</w:t>
            </w:r>
          </w:p>
        </w:tc>
        <w:tc>
          <w:tcPr>
            <w:tcW w:w="1408" w:type="dxa"/>
            <w:vAlign w:val="center"/>
          </w:tcPr>
          <w:p w14:paraId="457CABA6" w14:textId="77777777" w:rsidR="006E1A3A" w:rsidRDefault="00000000">
            <w:pPr>
              <w:jc w:val="center"/>
              <w:rPr>
                <w:sz w:val="24"/>
              </w:rPr>
            </w:pPr>
            <w:r>
              <w:rPr>
                <w:rFonts w:hint="eastAsia"/>
                <w:sz w:val="24"/>
              </w:rPr>
              <w:t>16</w:t>
            </w:r>
          </w:p>
        </w:tc>
        <w:tc>
          <w:tcPr>
            <w:tcW w:w="1408" w:type="dxa"/>
            <w:vAlign w:val="center"/>
          </w:tcPr>
          <w:p w14:paraId="5AD1D087" w14:textId="77777777" w:rsidR="006E1A3A" w:rsidRDefault="00000000">
            <w:pPr>
              <w:jc w:val="center"/>
              <w:rPr>
                <w:sz w:val="24"/>
              </w:rPr>
            </w:pPr>
            <w:r>
              <w:rPr>
                <w:rFonts w:hint="eastAsia"/>
                <w:sz w:val="24"/>
              </w:rPr>
              <w:t>8.5</w:t>
            </w:r>
          </w:p>
        </w:tc>
        <w:tc>
          <w:tcPr>
            <w:tcW w:w="1203" w:type="dxa"/>
            <w:vAlign w:val="center"/>
          </w:tcPr>
          <w:p w14:paraId="3E39A0FC" w14:textId="77777777" w:rsidR="006E1A3A" w:rsidRDefault="00000000">
            <w:pPr>
              <w:jc w:val="center"/>
              <w:rPr>
                <w:sz w:val="24"/>
              </w:rPr>
            </w:pPr>
            <w:r>
              <w:rPr>
                <w:rFonts w:hint="eastAsia"/>
                <w:sz w:val="24"/>
              </w:rPr>
              <w:t>17</w:t>
            </w:r>
          </w:p>
        </w:tc>
      </w:tr>
      <w:tr w:rsidR="006E1A3A" w14:paraId="4361998D" w14:textId="77777777">
        <w:tc>
          <w:tcPr>
            <w:tcW w:w="1407" w:type="dxa"/>
            <w:vAlign w:val="center"/>
          </w:tcPr>
          <w:p w14:paraId="48225A01" w14:textId="77777777" w:rsidR="006E1A3A" w:rsidRDefault="00000000">
            <w:pPr>
              <w:jc w:val="center"/>
              <w:rPr>
                <w:sz w:val="24"/>
              </w:rPr>
            </w:pPr>
            <w:r>
              <w:rPr>
                <w:rFonts w:hint="eastAsia"/>
                <w:sz w:val="24"/>
              </w:rPr>
              <w:t>6801-8500</w:t>
            </w:r>
          </w:p>
        </w:tc>
        <w:tc>
          <w:tcPr>
            <w:tcW w:w="1407" w:type="dxa"/>
            <w:vAlign w:val="center"/>
          </w:tcPr>
          <w:p w14:paraId="68E3B978" w14:textId="77777777" w:rsidR="006E1A3A" w:rsidRDefault="00000000">
            <w:pPr>
              <w:jc w:val="center"/>
              <w:rPr>
                <w:sz w:val="24"/>
              </w:rPr>
            </w:pPr>
            <w:r>
              <w:rPr>
                <w:rFonts w:hint="eastAsia"/>
                <w:sz w:val="24"/>
              </w:rPr>
              <w:t>8</w:t>
            </w:r>
          </w:p>
        </w:tc>
        <w:tc>
          <w:tcPr>
            <w:tcW w:w="1407" w:type="dxa"/>
            <w:vAlign w:val="center"/>
          </w:tcPr>
          <w:p w14:paraId="034F1A06" w14:textId="77777777" w:rsidR="006E1A3A" w:rsidRDefault="00000000">
            <w:pPr>
              <w:jc w:val="center"/>
              <w:rPr>
                <w:sz w:val="24"/>
              </w:rPr>
            </w:pPr>
            <w:r>
              <w:rPr>
                <w:rFonts w:hint="eastAsia"/>
                <w:sz w:val="24"/>
              </w:rPr>
              <w:t>16</w:t>
            </w:r>
          </w:p>
        </w:tc>
        <w:tc>
          <w:tcPr>
            <w:tcW w:w="1408" w:type="dxa"/>
            <w:vAlign w:val="center"/>
          </w:tcPr>
          <w:p w14:paraId="0CA5FB1A" w14:textId="77777777" w:rsidR="006E1A3A" w:rsidRDefault="00000000">
            <w:pPr>
              <w:jc w:val="center"/>
              <w:rPr>
                <w:sz w:val="24"/>
              </w:rPr>
            </w:pPr>
            <w:r>
              <w:rPr>
                <w:rFonts w:hint="eastAsia"/>
                <w:sz w:val="24"/>
              </w:rPr>
              <w:t>8.5</w:t>
            </w:r>
          </w:p>
        </w:tc>
        <w:tc>
          <w:tcPr>
            <w:tcW w:w="1408" w:type="dxa"/>
            <w:vAlign w:val="center"/>
          </w:tcPr>
          <w:p w14:paraId="569EBA49" w14:textId="77777777" w:rsidR="006E1A3A" w:rsidRDefault="00000000">
            <w:pPr>
              <w:jc w:val="center"/>
              <w:rPr>
                <w:sz w:val="24"/>
              </w:rPr>
            </w:pPr>
            <w:r>
              <w:rPr>
                <w:rFonts w:hint="eastAsia"/>
                <w:sz w:val="24"/>
              </w:rPr>
              <w:t>17</w:t>
            </w:r>
          </w:p>
        </w:tc>
        <w:tc>
          <w:tcPr>
            <w:tcW w:w="1408" w:type="dxa"/>
            <w:vAlign w:val="center"/>
          </w:tcPr>
          <w:p w14:paraId="225D68F0" w14:textId="77777777" w:rsidR="006E1A3A" w:rsidRDefault="00000000">
            <w:pPr>
              <w:jc w:val="center"/>
              <w:rPr>
                <w:sz w:val="24"/>
              </w:rPr>
            </w:pPr>
            <w:r>
              <w:rPr>
                <w:rFonts w:hint="eastAsia"/>
                <w:sz w:val="24"/>
              </w:rPr>
              <w:t>9</w:t>
            </w:r>
          </w:p>
        </w:tc>
        <w:tc>
          <w:tcPr>
            <w:tcW w:w="1203" w:type="dxa"/>
            <w:vAlign w:val="center"/>
          </w:tcPr>
          <w:p w14:paraId="748F955A" w14:textId="77777777" w:rsidR="006E1A3A" w:rsidRDefault="00000000">
            <w:pPr>
              <w:jc w:val="center"/>
              <w:rPr>
                <w:sz w:val="24"/>
              </w:rPr>
            </w:pPr>
            <w:r>
              <w:rPr>
                <w:rFonts w:hint="eastAsia"/>
                <w:sz w:val="24"/>
              </w:rPr>
              <w:t>18.5</w:t>
            </w:r>
          </w:p>
        </w:tc>
      </w:tr>
      <w:tr w:rsidR="006E1A3A" w14:paraId="30A2BEB9" w14:textId="77777777">
        <w:tc>
          <w:tcPr>
            <w:tcW w:w="1407" w:type="dxa"/>
            <w:vAlign w:val="center"/>
          </w:tcPr>
          <w:p w14:paraId="124C99CE" w14:textId="77777777" w:rsidR="006E1A3A" w:rsidRDefault="00000000">
            <w:pPr>
              <w:jc w:val="center"/>
              <w:rPr>
                <w:sz w:val="24"/>
              </w:rPr>
            </w:pPr>
            <w:r>
              <w:rPr>
                <w:rFonts w:hint="eastAsia"/>
                <w:sz w:val="24"/>
              </w:rPr>
              <w:t>8501-10700</w:t>
            </w:r>
          </w:p>
        </w:tc>
        <w:tc>
          <w:tcPr>
            <w:tcW w:w="1407" w:type="dxa"/>
            <w:vAlign w:val="center"/>
          </w:tcPr>
          <w:p w14:paraId="1FB536AD" w14:textId="77777777" w:rsidR="006E1A3A" w:rsidRDefault="00000000">
            <w:pPr>
              <w:jc w:val="center"/>
              <w:rPr>
                <w:sz w:val="24"/>
              </w:rPr>
            </w:pPr>
            <w:r>
              <w:rPr>
                <w:rFonts w:hint="eastAsia"/>
                <w:sz w:val="24"/>
              </w:rPr>
              <w:t>8</w:t>
            </w:r>
          </w:p>
        </w:tc>
        <w:tc>
          <w:tcPr>
            <w:tcW w:w="1407" w:type="dxa"/>
            <w:vAlign w:val="center"/>
          </w:tcPr>
          <w:p w14:paraId="05FF3F3A" w14:textId="77777777" w:rsidR="006E1A3A" w:rsidRDefault="00000000">
            <w:pPr>
              <w:jc w:val="center"/>
              <w:rPr>
                <w:sz w:val="24"/>
              </w:rPr>
            </w:pPr>
            <w:r>
              <w:rPr>
                <w:rFonts w:hint="eastAsia"/>
                <w:sz w:val="24"/>
              </w:rPr>
              <w:t>16.5</w:t>
            </w:r>
          </w:p>
        </w:tc>
        <w:tc>
          <w:tcPr>
            <w:tcW w:w="1408" w:type="dxa"/>
            <w:vAlign w:val="center"/>
          </w:tcPr>
          <w:p w14:paraId="2C294646" w14:textId="77777777" w:rsidR="006E1A3A" w:rsidRDefault="00000000">
            <w:pPr>
              <w:jc w:val="center"/>
              <w:rPr>
                <w:sz w:val="24"/>
              </w:rPr>
            </w:pPr>
            <w:r>
              <w:rPr>
                <w:rFonts w:hint="eastAsia"/>
                <w:sz w:val="24"/>
              </w:rPr>
              <w:t>9</w:t>
            </w:r>
          </w:p>
        </w:tc>
        <w:tc>
          <w:tcPr>
            <w:tcW w:w="1408" w:type="dxa"/>
            <w:vAlign w:val="center"/>
          </w:tcPr>
          <w:p w14:paraId="4679B9BB" w14:textId="77777777" w:rsidR="006E1A3A" w:rsidRDefault="00000000">
            <w:pPr>
              <w:jc w:val="center"/>
              <w:rPr>
                <w:sz w:val="24"/>
              </w:rPr>
            </w:pPr>
            <w:r>
              <w:rPr>
                <w:rFonts w:hint="eastAsia"/>
                <w:sz w:val="24"/>
              </w:rPr>
              <w:t>18.5</w:t>
            </w:r>
          </w:p>
        </w:tc>
        <w:tc>
          <w:tcPr>
            <w:tcW w:w="1408" w:type="dxa"/>
            <w:vAlign w:val="center"/>
          </w:tcPr>
          <w:p w14:paraId="46D70DA8" w14:textId="77777777" w:rsidR="006E1A3A" w:rsidRDefault="00000000">
            <w:pPr>
              <w:jc w:val="center"/>
              <w:rPr>
                <w:sz w:val="24"/>
              </w:rPr>
            </w:pPr>
            <w:r>
              <w:rPr>
                <w:rFonts w:hint="eastAsia"/>
                <w:sz w:val="24"/>
              </w:rPr>
              <w:t>10</w:t>
            </w:r>
          </w:p>
        </w:tc>
        <w:tc>
          <w:tcPr>
            <w:tcW w:w="1203" w:type="dxa"/>
            <w:vAlign w:val="center"/>
          </w:tcPr>
          <w:p w14:paraId="4333ADE3" w14:textId="77777777" w:rsidR="006E1A3A" w:rsidRDefault="00000000">
            <w:pPr>
              <w:jc w:val="center"/>
              <w:rPr>
                <w:sz w:val="24"/>
              </w:rPr>
            </w:pPr>
            <w:r>
              <w:rPr>
                <w:rFonts w:hint="eastAsia"/>
                <w:sz w:val="24"/>
              </w:rPr>
              <w:t>20</w:t>
            </w:r>
          </w:p>
        </w:tc>
      </w:tr>
      <w:tr w:rsidR="006E1A3A" w14:paraId="6C5CC432" w14:textId="77777777">
        <w:tc>
          <w:tcPr>
            <w:tcW w:w="1407" w:type="dxa"/>
            <w:vAlign w:val="center"/>
          </w:tcPr>
          <w:p w14:paraId="6E7B9034" w14:textId="77777777" w:rsidR="006E1A3A" w:rsidRDefault="00000000">
            <w:pPr>
              <w:jc w:val="center"/>
              <w:rPr>
                <w:sz w:val="24"/>
              </w:rPr>
            </w:pPr>
            <w:r>
              <w:rPr>
                <w:rFonts w:hint="eastAsia"/>
                <w:sz w:val="24"/>
              </w:rPr>
              <w:t>＞</w:t>
            </w:r>
            <w:r>
              <w:rPr>
                <w:rFonts w:hint="eastAsia"/>
                <w:sz w:val="24"/>
              </w:rPr>
              <w:t xml:space="preserve">10700 </w:t>
            </w:r>
          </w:p>
        </w:tc>
        <w:tc>
          <w:tcPr>
            <w:tcW w:w="8241" w:type="dxa"/>
            <w:gridSpan w:val="6"/>
            <w:vAlign w:val="center"/>
          </w:tcPr>
          <w:p w14:paraId="1558024B" w14:textId="77777777" w:rsidR="006E1A3A" w:rsidRDefault="00000000">
            <w:pPr>
              <w:rPr>
                <w:szCs w:val="21"/>
              </w:rPr>
            </w:pPr>
            <w:r>
              <w:rPr>
                <w:rFonts w:hint="eastAsia"/>
                <w:szCs w:val="21"/>
              </w:rPr>
              <w:t>能源管理体系有效人员的数量大于</w:t>
            </w:r>
            <w:r>
              <w:rPr>
                <w:rFonts w:hint="eastAsia"/>
                <w:szCs w:val="21"/>
              </w:rPr>
              <w:t xml:space="preserve"> 10700 </w:t>
            </w:r>
            <w:r>
              <w:rPr>
                <w:rFonts w:hint="eastAsia"/>
                <w:szCs w:val="21"/>
              </w:rPr>
              <w:t>时，可按照本表的递进规律计算审核时间。</w:t>
            </w:r>
          </w:p>
        </w:tc>
      </w:tr>
    </w:tbl>
    <w:p w14:paraId="3DDFA0E9"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注1：确定能源管理体系有效人员的数量的过程时， 应考虑对能源管理体系有实质影响的人员，包括:</w:t>
      </w:r>
    </w:p>
    <w:p w14:paraId="472CD01A"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最高管理层、管理者代表、能源管理团队、对可能会影响能源绩效的重要变更负有责任的人员、对能源管理体系的实施成效负有责任的人员、对建立实施和保持能源绩效改进（包括目标、指标及实施方案）负有责任的人员、对主要能源使用负有责任的人员。</w:t>
      </w:r>
    </w:p>
    <w:p w14:paraId="1D385DE6"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注2：能源管理体系复杂程度等级分为：高/中/低。复杂程度基于“年度综合能耗、能源种类的数量、主要能源使用的数量”等三个因素进行确定。</w:t>
      </w:r>
    </w:p>
    <w:p w14:paraId="1676FBFA"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注3：审核时间包括在组织现场审核的时间，以及审核策划、文件评审和审核报告的时间。最少审核时间是基于能源管理体系有效人员的数量和复杂程度共同确定的。</w:t>
      </w:r>
    </w:p>
    <w:p w14:paraId="6DAD5ADE"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注4：在最少审核时间基础上，</w:t>
      </w:r>
      <w:r>
        <w:rPr>
          <w:rFonts w:ascii="宋体" w:hAnsi="宋体"/>
          <w:snapToGrid w:val="0"/>
          <w:kern w:val="0"/>
          <w:szCs w:val="21"/>
        </w:rPr>
        <w:t>GAC</w:t>
      </w:r>
      <w:r>
        <w:rPr>
          <w:rFonts w:ascii="宋体" w:hAnsi="宋体" w:hint="eastAsia"/>
          <w:snapToGrid w:val="0"/>
          <w:kern w:val="0"/>
          <w:szCs w:val="21"/>
        </w:rPr>
        <w:t>考虑能源管理体系、主要能源使用、设施、设备、系统和过程的任何变化，确保上述变化最终纳入对所需审核时间的评审。</w:t>
      </w:r>
    </w:p>
    <w:p w14:paraId="2E83E791" w14:textId="77777777" w:rsidR="006E1A3A" w:rsidRDefault="00000000">
      <w:pPr>
        <w:spacing w:line="300" w:lineRule="auto"/>
        <w:jc w:val="left"/>
        <w:rPr>
          <w:rFonts w:ascii="宋体" w:hAnsi="宋体" w:hint="eastAsia"/>
          <w:snapToGrid w:val="0"/>
          <w:kern w:val="0"/>
          <w:szCs w:val="21"/>
        </w:rPr>
      </w:pPr>
      <w:r>
        <w:rPr>
          <w:rFonts w:ascii="宋体" w:hAnsi="宋体" w:hint="eastAsia"/>
          <w:snapToGrid w:val="0"/>
          <w:kern w:val="0"/>
          <w:szCs w:val="21"/>
        </w:rPr>
        <w:t>注5：此表为单一场所组织的审核时间标准，具有多场所的申请组织请同时参考GAC《</w:t>
      </w:r>
      <w:r>
        <w:rPr>
          <w:rFonts w:ascii="宋体" w:hAnsi="宋体"/>
          <w:snapToGrid w:val="0"/>
          <w:kern w:val="0"/>
          <w:szCs w:val="21"/>
        </w:rPr>
        <w:t>En</w:t>
      </w:r>
      <w:r>
        <w:rPr>
          <w:rFonts w:ascii="宋体" w:hAnsi="宋体" w:hint="eastAsia"/>
          <w:snapToGrid w:val="0"/>
          <w:kern w:val="0"/>
          <w:szCs w:val="21"/>
        </w:rPr>
        <w:t>MS多场所抽样审核指南》。</w:t>
      </w:r>
    </w:p>
    <w:p w14:paraId="15577554" w14:textId="77777777" w:rsidR="006E1A3A" w:rsidRDefault="006E1A3A">
      <w:pPr>
        <w:spacing w:line="300" w:lineRule="auto"/>
        <w:jc w:val="left"/>
        <w:rPr>
          <w:rFonts w:ascii="宋体" w:hAnsi="宋体" w:hint="eastAsia"/>
          <w:snapToGrid w:val="0"/>
          <w:kern w:val="0"/>
          <w:szCs w:val="21"/>
        </w:rPr>
      </w:pPr>
    </w:p>
    <w:p w14:paraId="573CCE36" w14:textId="77777777" w:rsidR="006E1A3A" w:rsidRDefault="006E1A3A">
      <w:pPr>
        <w:spacing w:line="300" w:lineRule="auto"/>
        <w:jc w:val="left"/>
        <w:rPr>
          <w:rFonts w:ascii="宋体" w:hAnsi="宋体" w:hint="eastAsia"/>
          <w:snapToGrid w:val="0"/>
          <w:kern w:val="0"/>
          <w:szCs w:val="21"/>
        </w:rPr>
      </w:pPr>
    </w:p>
    <w:p w14:paraId="52BFDE62" w14:textId="77777777" w:rsidR="006E1A3A" w:rsidRDefault="006E1A3A">
      <w:pPr>
        <w:spacing w:line="300" w:lineRule="auto"/>
        <w:jc w:val="left"/>
        <w:rPr>
          <w:rFonts w:ascii="宋体" w:hAnsi="宋体" w:hint="eastAsia"/>
          <w:snapToGrid w:val="0"/>
          <w:kern w:val="0"/>
          <w:szCs w:val="21"/>
        </w:rPr>
      </w:pPr>
    </w:p>
    <w:p w14:paraId="25C33D9B" w14:textId="77777777" w:rsidR="006E1A3A" w:rsidRDefault="006E1A3A">
      <w:pPr>
        <w:spacing w:line="300" w:lineRule="auto"/>
        <w:jc w:val="left"/>
        <w:rPr>
          <w:rFonts w:ascii="宋体" w:hAnsi="宋体" w:hint="eastAsia"/>
          <w:snapToGrid w:val="0"/>
          <w:kern w:val="0"/>
          <w:szCs w:val="21"/>
        </w:rPr>
      </w:pPr>
    </w:p>
    <w:p w14:paraId="4E1F1B48" w14:textId="77777777" w:rsidR="006E1A3A" w:rsidRDefault="006E1A3A">
      <w:pPr>
        <w:spacing w:line="300" w:lineRule="auto"/>
        <w:jc w:val="left"/>
        <w:rPr>
          <w:rFonts w:ascii="宋体" w:hAnsi="宋体" w:hint="eastAsia"/>
          <w:snapToGrid w:val="0"/>
          <w:kern w:val="0"/>
          <w:szCs w:val="21"/>
        </w:rPr>
      </w:pPr>
    </w:p>
    <w:p w14:paraId="1A6666EF" w14:textId="77777777" w:rsidR="006E1A3A" w:rsidRDefault="006E1A3A">
      <w:pPr>
        <w:spacing w:line="300" w:lineRule="auto"/>
        <w:jc w:val="left"/>
        <w:rPr>
          <w:rFonts w:ascii="宋体" w:hAnsi="宋体" w:hint="eastAsia"/>
          <w:snapToGrid w:val="0"/>
          <w:kern w:val="0"/>
          <w:szCs w:val="21"/>
        </w:rPr>
      </w:pPr>
    </w:p>
    <w:p w14:paraId="6587A721" w14:textId="77777777" w:rsidR="006E1A3A" w:rsidRDefault="006E1A3A">
      <w:pPr>
        <w:spacing w:line="300" w:lineRule="auto"/>
        <w:jc w:val="left"/>
        <w:rPr>
          <w:rFonts w:ascii="宋体" w:hAnsi="宋体" w:hint="eastAsia"/>
          <w:snapToGrid w:val="0"/>
          <w:kern w:val="0"/>
          <w:szCs w:val="21"/>
        </w:rPr>
      </w:pPr>
    </w:p>
    <w:p w14:paraId="202381B2" w14:textId="77777777" w:rsidR="006E1A3A" w:rsidRDefault="006E1A3A">
      <w:pPr>
        <w:spacing w:line="300" w:lineRule="auto"/>
        <w:jc w:val="left"/>
        <w:rPr>
          <w:rFonts w:ascii="宋体" w:hAnsi="宋体" w:hint="eastAsia"/>
          <w:snapToGrid w:val="0"/>
          <w:kern w:val="0"/>
          <w:szCs w:val="21"/>
        </w:rPr>
      </w:pPr>
    </w:p>
    <w:p w14:paraId="0D3341F0" w14:textId="77777777" w:rsidR="006E1A3A" w:rsidRDefault="006E1A3A">
      <w:pPr>
        <w:spacing w:line="300" w:lineRule="auto"/>
        <w:jc w:val="left"/>
        <w:rPr>
          <w:rFonts w:ascii="宋体" w:hAnsi="宋体" w:hint="eastAsia"/>
          <w:snapToGrid w:val="0"/>
          <w:kern w:val="0"/>
          <w:szCs w:val="21"/>
        </w:rPr>
      </w:pPr>
    </w:p>
    <w:p w14:paraId="0275577A" w14:textId="77777777" w:rsidR="006E1A3A" w:rsidRDefault="006E1A3A">
      <w:pPr>
        <w:spacing w:line="300" w:lineRule="auto"/>
        <w:jc w:val="left"/>
        <w:rPr>
          <w:rFonts w:ascii="宋体" w:hAnsi="宋体" w:hint="eastAsia"/>
          <w:snapToGrid w:val="0"/>
          <w:kern w:val="0"/>
          <w:szCs w:val="21"/>
        </w:rPr>
      </w:pPr>
    </w:p>
    <w:p w14:paraId="6AA99B24" w14:textId="77777777" w:rsidR="006E1A3A" w:rsidRDefault="006E1A3A">
      <w:pPr>
        <w:spacing w:line="300" w:lineRule="auto"/>
        <w:jc w:val="left"/>
        <w:rPr>
          <w:rFonts w:ascii="宋体" w:hAnsi="宋体" w:hint="eastAsia"/>
          <w:snapToGrid w:val="0"/>
          <w:kern w:val="0"/>
          <w:szCs w:val="21"/>
        </w:rPr>
      </w:pPr>
    </w:p>
    <w:p w14:paraId="07B19A49" w14:textId="77777777" w:rsidR="006E1A3A" w:rsidRDefault="006E1A3A">
      <w:pPr>
        <w:spacing w:line="300" w:lineRule="auto"/>
        <w:jc w:val="left"/>
        <w:rPr>
          <w:rFonts w:ascii="宋体" w:hAnsi="宋体" w:hint="eastAsia"/>
          <w:snapToGrid w:val="0"/>
          <w:kern w:val="0"/>
          <w:szCs w:val="21"/>
        </w:rPr>
      </w:pPr>
    </w:p>
    <w:p w14:paraId="4378A3B5" w14:textId="77777777" w:rsidR="006E1A3A" w:rsidRDefault="00000000">
      <w:pPr>
        <w:spacing w:line="300" w:lineRule="auto"/>
        <w:jc w:val="left"/>
        <w:rPr>
          <w:rFonts w:ascii="宋体" w:hAnsi="宋体" w:hint="eastAsia"/>
          <w:b/>
          <w:sz w:val="28"/>
          <w:szCs w:val="28"/>
        </w:rPr>
      </w:pPr>
      <w:r>
        <w:rPr>
          <w:rFonts w:ascii="宋体" w:hAnsi="宋体" w:hint="eastAsia"/>
          <w:b/>
          <w:snapToGrid w:val="0"/>
          <w:kern w:val="0"/>
          <w:sz w:val="28"/>
          <w:szCs w:val="28"/>
        </w:rPr>
        <w:t>多</w:t>
      </w:r>
      <w:r>
        <w:rPr>
          <w:rFonts w:ascii="宋体" w:hAnsi="宋体"/>
          <w:b/>
          <w:snapToGrid w:val="0"/>
          <w:kern w:val="0"/>
          <w:sz w:val="28"/>
          <w:szCs w:val="28"/>
        </w:rPr>
        <w:t>管理体系</w:t>
      </w:r>
      <w:r>
        <w:rPr>
          <w:rFonts w:ascii="宋体" w:hAnsi="宋体" w:hint="eastAsia"/>
          <w:b/>
          <w:snapToGrid w:val="0"/>
          <w:kern w:val="0"/>
          <w:sz w:val="28"/>
          <w:szCs w:val="28"/>
        </w:rPr>
        <w:t>结合</w:t>
      </w:r>
      <w:r>
        <w:rPr>
          <w:rFonts w:ascii="宋体" w:hAnsi="宋体"/>
          <w:b/>
          <w:snapToGrid w:val="0"/>
          <w:kern w:val="0"/>
          <w:sz w:val="28"/>
          <w:szCs w:val="28"/>
        </w:rPr>
        <w:t>认证审核</w:t>
      </w:r>
    </w:p>
    <w:p w14:paraId="062D31A5" w14:textId="77777777" w:rsidR="006E1A3A" w:rsidRDefault="006E1A3A">
      <w:pPr>
        <w:spacing w:line="300" w:lineRule="auto"/>
        <w:jc w:val="left"/>
        <w:rPr>
          <w:rFonts w:ascii="宋体" w:hAnsi="宋体" w:hint="eastAsia"/>
          <w:b/>
          <w:snapToGrid w:val="0"/>
          <w:kern w:val="0"/>
          <w:sz w:val="24"/>
        </w:rPr>
      </w:pPr>
    </w:p>
    <w:p w14:paraId="0ED64715" w14:textId="77777777" w:rsidR="006E1A3A" w:rsidRDefault="00000000">
      <w:pPr>
        <w:spacing w:line="300" w:lineRule="auto"/>
        <w:jc w:val="left"/>
        <w:rPr>
          <w:rFonts w:ascii="宋体" w:hAnsi="宋体" w:hint="eastAsia"/>
          <w:szCs w:val="21"/>
        </w:rPr>
      </w:pPr>
      <w:r>
        <w:rPr>
          <w:rFonts w:ascii="宋体" w:hAnsi="宋体" w:hint="eastAsia"/>
        </w:rPr>
        <w:t xml:space="preserve">    </w:t>
      </w:r>
    </w:p>
    <w:p w14:paraId="4D71B6B0" w14:textId="77777777" w:rsidR="006E1A3A" w:rsidRDefault="00000000">
      <w:p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    多个管理体系的结合审核人日数的起始点应为单一管理体系审核人日数的总和（如，</w:t>
      </w:r>
      <w:r>
        <w:rPr>
          <w:rFonts w:ascii="宋体" w:hAnsi="宋体" w:cs="宋体"/>
          <w:kern w:val="0"/>
          <w:szCs w:val="21"/>
        </w:rPr>
        <w:t>T=S1+S2+</w:t>
      </w:r>
      <w:r>
        <w:rPr>
          <w:rFonts w:ascii="黑体" w:eastAsia="黑体" w:hAnsi="黑体" w:cs="宋体" w:hint="eastAsia"/>
          <w:kern w:val="0"/>
          <w:szCs w:val="21"/>
        </w:rPr>
        <w:t>…</w:t>
      </w:r>
      <w:r>
        <w:rPr>
          <w:rFonts w:ascii="宋体" w:hAnsi="宋体" w:cs="宋体" w:hint="eastAsia"/>
          <w:kern w:val="0"/>
          <w:szCs w:val="21"/>
        </w:rPr>
        <w:t>+</w:t>
      </w:r>
      <w:r>
        <w:rPr>
          <w:rFonts w:ascii="宋体" w:hAnsi="宋体" w:cs="宋体"/>
          <w:kern w:val="0"/>
          <w:szCs w:val="21"/>
        </w:rPr>
        <w:t>Sn</w:t>
      </w:r>
      <w:r>
        <w:rPr>
          <w:rFonts w:ascii="宋体" w:hAnsi="宋体" w:cs="宋体" w:hint="eastAsia"/>
          <w:kern w:val="0"/>
          <w:szCs w:val="21"/>
        </w:rPr>
        <w:t>）。其中，每个单一管理体系审核人日数</w:t>
      </w:r>
      <w:r>
        <w:rPr>
          <w:rFonts w:ascii="宋体" w:hAnsi="宋体" w:cs="宋体"/>
          <w:kern w:val="0"/>
          <w:szCs w:val="21"/>
        </w:rPr>
        <w:t>(Sn)</w:t>
      </w:r>
      <w:r>
        <w:rPr>
          <w:rFonts w:ascii="宋体" w:hAnsi="宋体" w:cs="宋体" w:hint="eastAsia"/>
          <w:kern w:val="0"/>
          <w:szCs w:val="21"/>
        </w:rPr>
        <w:t>是针对单一管理体系考虑了增加或减少审核人日数因素后确定的时间值，不能把结合审核作为减少单一管理体系审核人日数的一个因素。</w:t>
      </w:r>
    </w:p>
    <w:p w14:paraId="1E7A5169" w14:textId="77777777" w:rsidR="006E1A3A"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对整合管理体系实施结合审核时，当组织的管理体系整合程度较高,同时考虑委派审核组的能力（如委派的审核组成员均为多领域的审核员）时，可适当减少结合审核人日数。 </w:t>
      </w:r>
    </w:p>
    <w:p w14:paraId="5591E9F5" w14:textId="77777777" w:rsidR="006E1A3A"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cs="宋体" w:hint="eastAsia"/>
          <w:kern w:val="0"/>
          <w:szCs w:val="21"/>
        </w:rPr>
        <w:t>当组织的管理体系整合程度较低的结合管理体系审核，审核员时间的计算为各单一管理体系审核人日数的总和。</w:t>
      </w:r>
    </w:p>
    <w:p w14:paraId="59C93A6A" w14:textId="77777777" w:rsidR="006E1A3A" w:rsidRDefault="00000000">
      <w:pPr>
        <w:numPr>
          <w:ilvl w:val="0"/>
          <w:numId w:val="2"/>
        </w:numPr>
        <w:autoSpaceDE w:val="0"/>
        <w:autoSpaceDN w:val="0"/>
        <w:adjustRightInd w:val="0"/>
        <w:jc w:val="left"/>
        <w:rPr>
          <w:rFonts w:ascii="宋体" w:hAnsi="宋体" w:cs="宋体" w:hint="eastAsia"/>
          <w:kern w:val="0"/>
          <w:szCs w:val="21"/>
        </w:rPr>
      </w:pPr>
      <w:r>
        <w:rPr>
          <w:rFonts w:ascii="宋体" w:hAnsi="宋体" w:cs="宋体" w:hint="eastAsia"/>
          <w:kern w:val="0"/>
          <w:szCs w:val="21"/>
        </w:rPr>
        <w:t xml:space="preserve">当组织的管理体系具有一定程度的整合，则在考虑以下因素的前提下，适当减少审核时间。    </w:t>
      </w:r>
    </w:p>
    <w:p w14:paraId="17D2C941" w14:textId="77777777" w:rsidR="006E1A3A"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Arial" w:hint="eastAsia"/>
          <w:kern w:val="0"/>
          <w:szCs w:val="21"/>
        </w:rPr>
        <w:t xml:space="preserve"> a.是否建立了整合的</w:t>
      </w:r>
      <w:r>
        <w:rPr>
          <w:rFonts w:ascii="宋体" w:hAnsi="宋体" w:cs="宋体" w:hint="eastAsia"/>
          <w:kern w:val="0"/>
          <w:szCs w:val="21"/>
        </w:rPr>
        <w:t>文件化管理体系；</w:t>
      </w:r>
    </w:p>
    <w:p w14:paraId="0C7F86CD" w14:textId="77777777" w:rsidR="006E1A3A"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Arial" w:hint="eastAsia"/>
          <w:kern w:val="0"/>
          <w:szCs w:val="21"/>
        </w:rPr>
        <w:t xml:space="preserve"> b.管理职能是否基本整合，如：是否由一名管理者代表及一个体系归口部门统一协调管理</w:t>
      </w:r>
      <w:r>
        <w:rPr>
          <w:rFonts w:ascii="宋体" w:hAnsi="宋体" w:cs="宋体" w:hint="eastAsia"/>
          <w:kern w:val="0"/>
          <w:szCs w:val="21"/>
        </w:rPr>
        <w:t>；</w:t>
      </w:r>
    </w:p>
    <w:p w14:paraId="13632531" w14:textId="77777777" w:rsidR="006E1A3A" w:rsidRDefault="00000000">
      <w:pPr>
        <w:autoSpaceDE w:val="0"/>
        <w:autoSpaceDN w:val="0"/>
        <w:adjustRightInd w:val="0"/>
        <w:ind w:firstLineChars="200" w:firstLine="420"/>
        <w:jc w:val="left"/>
        <w:rPr>
          <w:rFonts w:ascii="宋体" w:hAnsi="宋体" w:cs="宋体" w:hint="eastAsia"/>
          <w:kern w:val="0"/>
          <w:szCs w:val="21"/>
        </w:rPr>
      </w:pPr>
      <w:r>
        <w:rPr>
          <w:rFonts w:ascii="宋体" w:hAnsi="宋体" w:cs="Arial" w:hint="eastAsia"/>
          <w:kern w:val="0"/>
          <w:szCs w:val="21"/>
        </w:rPr>
        <w:t xml:space="preserve"> c.管理</w:t>
      </w:r>
      <w:r>
        <w:rPr>
          <w:rFonts w:ascii="宋体" w:hAnsi="宋体" w:cs="宋体" w:hint="eastAsia"/>
          <w:kern w:val="0"/>
          <w:szCs w:val="21"/>
        </w:rPr>
        <w:t>体系综合要求是否能整合运行，如：是否实施整合的内审</w:t>
      </w:r>
      <w:r>
        <w:rPr>
          <w:rFonts w:ascii="宋体" w:hAnsi="宋体" w:cs="Arial"/>
          <w:kern w:val="0"/>
          <w:szCs w:val="21"/>
        </w:rPr>
        <w:t>/</w:t>
      </w:r>
      <w:r>
        <w:rPr>
          <w:rFonts w:ascii="宋体" w:hAnsi="宋体" w:cs="宋体" w:hint="eastAsia"/>
          <w:kern w:val="0"/>
          <w:szCs w:val="21"/>
        </w:rPr>
        <w:t>管理评审、统一利用以往外部审核的结果、建立和实施统一的改进机制；</w:t>
      </w:r>
    </w:p>
    <w:p w14:paraId="5D967D8C" w14:textId="77777777" w:rsidR="006E1A3A" w:rsidRDefault="00000000">
      <w:pPr>
        <w:autoSpaceDE w:val="0"/>
        <w:autoSpaceDN w:val="0"/>
        <w:adjustRightInd w:val="0"/>
        <w:ind w:firstLineChars="200" w:firstLine="420"/>
        <w:jc w:val="left"/>
        <w:rPr>
          <w:rFonts w:ascii="宋体" w:hAnsi="宋体" w:cs="Arial" w:hint="eastAsia"/>
          <w:kern w:val="0"/>
          <w:szCs w:val="21"/>
        </w:rPr>
      </w:pPr>
      <w:r>
        <w:rPr>
          <w:rFonts w:ascii="宋体" w:hAnsi="宋体" w:cs="Arial" w:hint="eastAsia"/>
          <w:kern w:val="0"/>
          <w:szCs w:val="21"/>
        </w:rPr>
        <w:t xml:space="preserve"> d.主要管理过程是否能整合运行，如：职能部门的关键过程和活动整合考虑了不同管理体系的要求等。</w:t>
      </w:r>
    </w:p>
    <w:p w14:paraId="715B5F43" w14:textId="77777777" w:rsidR="006E1A3A" w:rsidRDefault="006E1A3A">
      <w:pPr>
        <w:spacing w:line="300" w:lineRule="auto"/>
        <w:jc w:val="left"/>
        <w:rPr>
          <w:rFonts w:ascii="宋体" w:hAnsi="宋体" w:hint="eastAsia"/>
          <w:szCs w:val="21"/>
        </w:rPr>
      </w:pPr>
    </w:p>
    <w:sectPr w:rsidR="006E1A3A">
      <w:pgSz w:w="11906" w:h="16838"/>
      <w:pgMar w:top="851" w:right="964" w:bottom="851" w:left="1304" w:header="567" w:footer="70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BD8C" w14:textId="77777777" w:rsidR="002A34A1" w:rsidRDefault="002A34A1">
      <w:r>
        <w:separator/>
      </w:r>
    </w:p>
  </w:endnote>
  <w:endnote w:type="continuationSeparator" w:id="0">
    <w:p w14:paraId="6CAC78B8" w14:textId="77777777" w:rsidR="002A34A1" w:rsidRDefault="002A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琥珀简体">
    <w:altName w:val="宋体"/>
    <w:charset w:val="86"/>
    <w:family w:val="auto"/>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73" w:type="dxa"/>
      <w:tblBorders>
        <w:top w:val="single" w:sz="24" w:space="0" w:color="333399"/>
      </w:tblBorders>
      <w:tblLook w:val="04A0" w:firstRow="1" w:lastRow="0" w:firstColumn="1" w:lastColumn="0" w:noHBand="0" w:noVBand="1"/>
    </w:tblPr>
    <w:tblGrid>
      <w:gridCol w:w="9873"/>
    </w:tblGrid>
    <w:tr w:rsidR="006E1A3A" w14:paraId="4A9CD196" w14:textId="77777777">
      <w:tc>
        <w:tcPr>
          <w:tcW w:w="9873" w:type="dxa"/>
        </w:tcPr>
        <w:p w14:paraId="2AB4230F" w14:textId="77777777" w:rsidR="006E1A3A" w:rsidRDefault="00000000">
          <w:pPr>
            <w:pStyle w:val="a6"/>
            <w:snapToGrid/>
            <w:rPr>
              <w:b/>
              <w:kern w:val="18"/>
            </w:rPr>
          </w:pPr>
          <w:r>
            <w:rPr>
              <w:rFonts w:hint="eastAsia"/>
              <w:b/>
              <w:kern w:val="18"/>
            </w:rPr>
            <w:t>GAC</w:t>
          </w:r>
          <w:r>
            <w:rPr>
              <w:b/>
              <w:kern w:val="18"/>
            </w:rPr>
            <w:t>网站</w:t>
          </w:r>
          <w:r>
            <w:rPr>
              <w:rFonts w:hint="eastAsia"/>
              <w:b/>
              <w:kern w:val="18"/>
            </w:rPr>
            <w:t>：</w:t>
          </w:r>
          <w:r>
            <w:rPr>
              <w:rFonts w:hint="eastAsia"/>
              <w:b/>
              <w:kern w:val="18"/>
            </w:rPr>
            <w:t>http://</w:t>
          </w:r>
          <w:hyperlink r:id="rId1" w:history="1">
            <w:r>
              <w:rPr>
                <w:b/>
                <w:kern w:val="18"/>
              </w:rPr>
              <w:t>www.</w:t>
            </w:r>
            <w:r>
              <w:rPr>
                <w:rFonts w:hint="eastAsia"/>
                <w:b/>
                <w:kern w:val="18"/>
              </w:rPr>
              <w:t>gac</w:t>
            </w:r>
            <w:r>
              <w:rPr>
                <w:b/>
                <w:kern w:val="18"/>
              </w:rPr>
              <w:t>.</w:t>
            </w:r>
            <w:r>
              <w:rPr>
                <w:rFonts w:hint="eastAsia"/>
                <w:b/>
                <w:kern w:val="18"/>
              </w:rPr>
              <w:t>org.</w:t>
            </w:r>
            <w:r>
              <w:rPr>
                <w:b/>
                <w:kern w:val="18"/>
              </w:rPr>
              <w:t>c</w:t>
            </w:r>
          </w:hyperlink>
          <w:r>
            <w:rPr>
              <w:rFonts w:hint="eastAsia"/>
              <w:b/>
              <w:kern w:val="18"/>
            </w:rPr>
            <w:t>n</w:t>
          </w:r>
          <w:r>
            <w:rPr>
              <w:b/>
              <w:kern w:val="18"/>
            </w:rPr>
            <w:t xml:space="preserve">    </w:t>
          </w:r>
          <w:r>
            <w:rPr>
              <w:rFonts w:hint="eastAsia"/>
              <w:b/>
              <w:kern w:val="18"/>
            </w:rPr>
            <w:t>总部地址：中国，浙江省杭州市密渡桥路</w:t>
          </w:r>
          <w:r>
            <w:rPr>
              <w:rFonts w:hint="eastAsia"/>
              <w:b/>
              <w:kern w:val="18"/>
            </w:rPr>
            <w:t>15</w:t>
          </w:r>
          <w:r>
            <w:rPr>
              <w:rFonts w:hint="eastAsia"/>
              <w:b/>
              <w:kern w:val="18"/>
            </w:rPr>
            <w:t>号新世纪大厦</w:t>
          </w:r>
          <w:r>
            <w:rPr>
              <w:rFonts w:hint="eastAsia"/>
              <w:b/>
              <w:kern w:val="18"/>
            </w:rPr>
            <w:t>25</w:t>
          </w:r>
          <w:r>
            <w:rPr>
              <w:rFonts w:hint="eastAsia"/>
              <w:b/>
              <w:kern w:val="18"/>
            </w:rPr>
            <w:t>楼，</w:t>
          </w:r>
          <w:r>
            <w:rPr>
              <w:rFonts w:hint="eastAsia"/>
              <w:b/>
              <w:kern w:val="18"/>
            </w:rPr>
            <w:t xml:space="preserve">    </w:t>
          </w:r>
          <w:r>
            <w:rPr>
              <w:rFonts w:hint="eastAsia"/>
              <w:b/>
              <w:kern w:val="18"/>
            </w:rPr>
            <w:t>邮编：</w:t>
          </w:r>
          <w:r>
            <w:rPr>
              <w:rFonts w:hint="eastAsia"/>
              <w:b/>
              <w:kern w:val="18"/>
            </w:rPr>
            <w:t>310005</w:t>
          </w:r>
        </w:p>
        <w:p w14:paraId="5BB1AF3E" w14:textId="77777777" w:rsidR="006E1A3A" w:rsidRDefault="00000000">
          <w:pPr>
            <w:pStyle w:val="a6"/>
            <w:snapToGrid/>
          </w:pPr>
          <w:r>
            <w:rPr>
              <w:b/>
              <w:kern w:val="18"/>
            </w:rPr>
            <w:t>GAC</w:t>
          </w:r>
          <w:r>
            <w:rPr>
              <w:rFonts w:hint="eastAsia"/>
              <w:b/>
              <w:kern w:val="18"/>
            </w:rPr>
            <w:t>客户中心</w:t>
          </w:r>
          <w:r>
            <w:rPr>
              <w:b/>
              <w:kern w:val="18"/>
            </w:rPr>
            <w:t>/</w:t>
          </w:r>
          <w:r>
            <w:rPr>
              <w:rFonts w:hint="eastAsia"/>
              <w:b/>
              <w:kern w:val="18"/>
            </w:rPr>
            <w:t>新事业运营中心电话：</w:t>
          </w:r>
          <w:r>
            <w:rPr>
              <w:b/>
              <w:kern w:val="18"/>
            </w:rPr>
            <w:t>86-571-85067851</w:t>
          </w:r>
          <w:r>
            <w:rPr>
              <w:rFonts w:hint="eastAsia"/>
              <w:b/>
              <w:kern w:val="18"/>
            </w:rPr>
            <w:t>、</w:t>
          </w:r>
          <w:r>
            <w:rPr>
              <w:b/>
              <w:kern w:val="18"/>
            </w:rPr>
            <w:t>85067852</w:t>
          </w:r>
          <w:r>
            <w:rPr>
              <w:rFonts w:hint="eastAsia"/>
              <w:b/>
              <w:kern w:val="18"/>
            </w:rPr>
            <w:t>、</w:t>
          </w:r>
          <w:r>
            <w:rPr>
              <w:b/>
              <w:kern w:val="18"/>
            </w:rPr>
            <w:t>8517550785067842</w:t>
          </w:r>
          <w:r>
            <w:rPr>
              <w:rFonts w:hint="eastAsia"/>
              <w:b/>
              <w:kern w:val="18"/>
            </w:rPr>
            <w:t>传真：</w:t>
          </w:r>
          <w:r>
            <w:rPr>
              <w:b/>
              <w:kern w:val="18"/>
            </w:rPr>
            <w:t>86-571-85067842</w:t>
          </w:r>
        </w:p>
      </w:tc>
    </w:tr>
  </w:tbl>
  <w:p w14:paraId="7D214F31" w14:textId="77777777" w:rsidR="006E1A3A" w:rsidRDefault="006E1A3A">
    <w:pPr>
      <w:pStyle w:val="a6"/>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FC40" w14:textId="77777777" w:rsidR="006E1A3A" w:rsidRDefault="006E1A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9A8" w14:textId="77777777" w:rsidR="006E1A3A" w:rsidRDefault="006E1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3555" w14:textId="77777777" w:rsidR="002A34A1" w:rsidRDefault="002A34A1">
      <w:r>
        <w:separator/>
      </w:r>
    </w:p>
  </w:footnote>
  <w:footnote w:type="continuationSeparator" w:id="0">
    <w:p w14:paraId="5E807846" w14:textId="77777777" w:rsidR="002A34A1" w:rsidRDefault="002A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9" w:type="dxa"/>
      <w:tblLayout w:type="fixed"/>
      <w:tblLook w:val="04A0" w:firstRow="1" w:lastRow="0" w:firstColumn="1" w:lastColumn="0" w:noHBand="0" w:noVBand="1"/>
    </w:tblPr>
    <w:tblGrid>
      <w:gridCol w:w="2838"/>
      <w:gridCol w:w="436"/>
      <w:gridCol w:w="3344"/>
      <w:gridCol w:w="1620"/>
      <w:gridCol w:w="1621"/>
    </w:tblGrid>
    <w:tr w:rsidR="006E1A3A" w14:paraId="747E3F06" w14:textId="77777777">
      <w:trPr>
        <w:trHeight w:val="613"/>
      </w:trPr>
      <w:tc>
        <w:tcPr>
          <w:tcW w:w="2838" w:type="dxa"/>
          <w:vMerge w:val="restart"/>
          <w:vAlign w:val="bottom"/>
        </w:tcPr>
        <w:p w14:paraId="7DF3758C" w14:textId="77777777" w:rsidR="006E1A3A" w:rsidRDefault="00000000">
          <w:pPr>
            <w:pStyle w:val="a7"/>
            <w:pBdr>
              <w:bottom w:val="none" w:sz="0" w:space="0" w:color="auto"/>
            </w:pBdr>
            <w:spacing w:beforeLines="50" w:before="120"/>
            <w:ind w:leftChars="-25" w:left="-53" w:rightChars="-50" w:right="-105"/>
            <w:jc w:val="both"/>
            <w:rPr>
              <w:rFonts w:ascii="黑体" w:eastAsia="黑体" w:hAnsi="新宋体" w:cs="Arial Unicode MS" w:hint="eastAsia"/>
              <w:b/>
              <w:i/>
              <w:w w:val="90"/>
              <w:sz w:val="44"/>
              <w:szCs w:val="44"/>
            </w:rPr>
          </w:pPr>
          <w:r>
            <w:rPr>
              <w:noProof/>
            </w:rPr>
            <w:drawing>
              <wp:anchor distT="0" distB="0" distL="114300" distR="114300" simplePos="0" relativeHeight="251658240" behindDoc="0" locked="0" layoutInCell="1" allowOverlap="1" wp14:anchorId="152F21F1" wp14:editId="4C35C542">
                <wp:simplePos x="0" y="0"/>
                <wp:positionH relativeFrom="column">
                  <wp:posOffset>-66675</wp:posOffset>
                </wp:positionH>
                <wp:positionV relativeFrom="paragraph">
                  <wp:posOffset>191770</wp:posOffset>
                </wp:positionV>
                <wp:extent cx="1866900" cy="353695"/>
                <wp:effectExtent l="0" t="0" r="2540" b="11430"/>
                <wp:wrapNone/>
                <wp:docPr id="1" name="图片 1"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拷贝"/>
                        <pic:cNvPicPr>
                          <a:picLocks noChangeAspect="1"/>
                        </pic:cNvPicPr>
                      </pic:nvPicPr>
                      <pic:blipFill>
                        <a:blip r:embed="rId1"/>
                        <a:stretch>
                          <a:fillRect/>
                        </a:stretch>
                      </pic:blipFill>
                      <pic:spPr>
                        <a:xfrm>
                          <a:off x="0" y="0"/>
                          <a:ext cx="1866900" cy="353695"/>
                        </a:xfrm>
                        <a:prstGeom prst="rect">
                          <a:avLst/>
                        </a:prstGeom>
                        <a:noFill/>
                        <a:ln>
                          <a:noFill/>
                        </a:ln>
                      </pic:spPr>
                    </pic:pic>
                  </a:graphicData>
                </a:graphic>
              </wp:anchor>
            </w:drawing>
          </w:r>
        </w:p>
      </w:tc>
      <w:tc>
        <w:tcPr>
          <w:tcW w:w="436" w:type="dxa"/>
          <w:tcBorders>
            <w:bottom w:val="single" w:sz="12" w:space="0" w:color="0000B9"/>
          </w:tcBorders>
          <w:vAlign w:val="bottom"/>
        </w:tcPr>
        <w:p w14:paraId="7FF16594" w14:textId="77777777" w:rsidR="006E1A3A" w:rsidRDefault="006E1A3A">
          <w:pPr>
            <w:pStyle w:val="a7"/>
            <w:pBdr>
              <w:bottom w:val="none" w:sz="0" w:space="0" w:color="auto"/>
            </w:pBdr>
            <w:spacing w:beforeLines="50" w:before="120"/>
          </w:pPr>
        </w:p>
      </w:tc>
      <w:tc>
        <w:tcPr>
          <w:tcW w:w="3344" w:type="dxa"/>
          <w:tcBorders>
            <w:bottom w:val="single" w:sz="12" w:space="0" w:color="0000B9"/>
          </w:tcBorders>
          <w:vAlign w:val="bottom"/>
        </w:tcPr>
        <w:p w14:paraId="6AD2EA5B" w14:textId="77777777" w:rsidR="006E1A3A" w:rsidRDefault="00000000">
          <w:pPr>
            <w:pStyle w:val="a7"/>
            <w:pBdr>
              <w:bottom w:val="none" w:sz="0" w:space="0" w:color="auto"/>
            </w:pBdr>
            <w:spacing w:beforeLines="50" w:before="120"/>
            <w:rPr>
              <w:b/>
            </w:rPr>
          </w:pPr>
          <w:r>
            <w:rPr>
              <w:rFonts w:hint="eastAsia"/>
              <w:b/>
            </w:rPr>
            <w:t>GAC/QMF301I-001-003</w:t>
          </w:r>
        </w:p>
      </w:tc>
      <w:tc>
        <w:tcPr>
          <w:tcW w:w="1620" w:type="dxa"/>
          <w:tcBorders>
            <w:bottom w:val="single" w:sz="12" w:space="0" w:color="0000B9"/>
          </w:tcBorders>
          <w:vAlign w:val="bottom"/>
        </w:tcPr>
        <w:p w14:paraId="38758E2F" w14:textId="77777777" w:rsidR="006E1A3A" w:rsidRDefault="00000000">
          <w:pPr>
            <w:pStyle w:val="a7"/>
            <w:pBdr>
              <w:bottom w:val="none" w:sz="0" w:space="0" w:color="auto"/>
            </w:pBdr>
            <w:spacing w:beforeLines="50" w:before="120"/>
            <w:rPr>
              <w:b/>
            </w:rPr>
          </w:pPr>
          <w:r>
            <w:rPr>
              <w:rFonts w:hint="eastAsia"/>
              <w:b/>
            </w:rPr>
            <w:t>Rev.20</w:t>
          </w:r>
          <w:r>
            <w:rPr>
              <w:b/>
            </w:rPr>
            <w:t>2</w:t>
          </w:r>
          <w:r>
            <w:rPr>
              <w:rFonts w:hint="eastAsia"/>
              <w:b/>
            </w:rPr>
            <w:t>5A</w:t>
          </w:r>
        </w:p>
      </w:tc>
      <w:tc>
        <w:tcPr>
          <w:tcW w:w="1621" w:type="dxa"/>
          <w:tcBorders>
            <w:bottom w:val="single" w:sz="12" w:space="0" w:color="0000B9"/>
          </w:tcBorders>
          <w:vAlign w:val="bottom"/>
        </w:tcPr>
        <w:p w14:paraId="10DC74EC" w14:textId="77777777" w:rsidR="006E1A3A" w:rsidRDefault="00000000">
          <w:pPr>
            <w:pStyle w:val="a7"/>
            <w:pBdr>
              <w:bottom w:val="none" w:sz="0" w:space="0" w:color="auto"/>
            </w:pBdr>
            <w:spacing w:beforeLines="50" w:before="120"/>
            <w:rPr>
              <w:rFonts w:eastAsia="方正琥珀简体"/>
              <w:b/>
            </w:rPr>
          </w:pPr>
          <w:r>
            <w:rPr>
              <w:rFonts w:eastAsia="方正琥珀简体"/>
              <w:b/>
              <w:color w:val="000000"/>
            </w:rPr>
            <w:t>Issue:</w:t>
          </w:r>
          <w:r>
            <w:rPr>
              <w:rFonts w:eastAsia="方正琥珀简体" w:hint="eastAsia"/>
              <w:b/>
              <w:color w:val="000000"/>
            </w:rPr>
            <w:t>25</w:t>
          </w:r>
          <w:r>
            <w:rPr>
              <w:rFonts w:eastAsia="方正琥珀简体"/>
              <w:b/>
              <w:color w:val="000000"/>
            </w:rPr>
            <w:t>/</w:t>
          </w:r>
          <w:r>
            <w:rPr>
              <w:rFonts w:eastAsia="方正琥珀简体" w:hint="eastAsia"/>
              <w:b/>
              <w:color w:val="000000"/>
            </w:rPr>
            <w:t>06</w:t>
          </w:r>
          <w:r>
            <w:rPr>
              <w:rFonts w:eastAsia="方正琥珀简体"/>
              <w:b/>
              <w:color w:val="000000"/>
            </w:rPr>
            <w:t>/202</w:t>
          </w:r>
          <w:r>
            <w:rPr>
              <w:rFonts w:eastAsia="方正琥珀简体" w:hint="eastAsia"/>
              <w:b/>
              <w:color w:val="000000"/>
            </w:rPr>
            <w:t>5</w:t>
          </w:r>
        </w:p>
      </w:tc>
    </w:tr>
    <w:tr w:rsidR="006E1A3A" w14:paraId="559B6CF1" w14:textId="77777777">
      <w:tc>
        <w:tcPr>
          <w:tcW w:w="2838" w:type="dxa"/>
          <w:vMerge/>
          <w:vAlign w:val="bottom"/>
        </w:tcPr>
        <w:p w14:paraId="2A44B959" w14:textId="77777777" w:rsidR="006E1A3A" w:rsidRDefault="006E1A3A">
          <w:pPr>
            <w:pStyle w:val="a7"/>
            <w:pBdr>
              <w:bottom w:val="none" w:sz="0" w:space="0" w:color="auto"/>
            </w:pBdr>
            <w:jc w:val="both"/>
            <w:rPr>
              <w:rFonts w:ascii="方正姚体" w:eastAsia="方正姚体"/>
              <w:b/>
              <w:spacing w:val="-8"/>
            </w:rPr>
          </w:pPr>
        </w:p>
      </w:tc>
      <w:tc>
        <w:tcPr>
          <w:tcW w:w="436" w:type="dxa"/>
          <w:tcBorders>
            <w:top w:val="single" w:sz="12" w:space="0" w:color="0000B9"/>
          </w:tcBorders>
          <w:vAlign w:val="center"/>
        </w:tcPr>
        <w:p w14:paraId="29876207" w14:textId="77777777" w:rsidR="006E1A3A" w:rsidRDefault="006E1A3A">
          <w:pPr>
            <w:pStyle w:val="a7"/>
            <w:pBdr>
              <w:bottom w:val="none" w:sz="0" w:space="0" w:color="auto"/>
            </w:pBdr>
            <w:rPr>
              <w:rFonts w:eastAsia="方正姚体"/>
              <w:b/>
            </w:rPr>
          </w:pPr>
        </w:p>
      </w:tc>
      <w:tc>
        <w:tcPr>
          <w:tcW w:w="3344" w:type="dxa"/>
          <w:tcBorders>
            <w:top w:val="single" w:sz="12" w:space="0" w:color="0000B9"/>
          </w:tcBorders>
          <w:vAlign w:val="center"/>
        </w:tcPr>
        <w:p w14:paraId="49C86016" w14:textId="77777777" w:rsidR="006E1A3A" w:rsidRDefault="006E1A3A">
          <w:pPr>
            <w:pStyle w:val="a7"/>
            <w:pBdr>
              <w:bottom w:val="none" w:sz="0" w:space="0" w:color="auto"/>
            </w:pBdr>
          </w:pPr>
        </w:p>
      </w:tc>
      <w:tc>
        <w:tcPr>
          <w:tcW w:w="3241" w:type="dxa"/>
          <w:gridSpan w:val="2"/>
          <w:tcBorders>
            <w:top w:val="single" w:sz="12" w:space="0" w:color="0000B9"/>
          </w:tcBorders>
          <w:vAlign w:val="center"/>
        </w:tcPr>
        <w:p w14:paraId="271B1904" w14:textId="77777777" w:rsidR="006E1A3A" w:rsidRDefault="00000000">
          <w:pPr>
            <w:pStyle w:val="a7"/>
            <w:pBdr>
              <w:bottom w:val="none" w:sz="0" w:space="0" w:color="auto"/>
            </w:pBdr>
            <w:rPr>
              <w:b/>
            </w:rPr>
          </w:pPr>
          <w:r>
            <w:rPr>
              <w:b/>
              <w:kern w:val="0"/>
            </w:rPr>
            <w:t>第</w:t>
          </w:r>
          <w:r>
            <w:rPr>
              <w:b/>
              <w:kern w:val="0"/>
            </w:rPr>
            <w:t xml:space="preserve"> </w:t>
          </w:r>
          <w:r>
            <w:rPr>
              <w:b/>
              <w:kern w:val="0"/>
            </w:rPr>
            <w:fldChar w:fldCharType="begin"/>
          </w:r>
          <w:r>
            <w:rPr>
              <w:b/>
              <w:kern w:val="0"/>
            </w:rPr>
            <w:instrText xml:space="preserve"> PAGE </w:instrText>
          </w:r>
          <w:r>
            <w:rPr>
              <w:b/>
              <w:kern w:val="0"/>
            </w:rPr>
            <w:fldChar w:fldCharType="separate"/>
          </w:r>
          <w:r>
            <w:rPr>
              <w:b/>
              <w:kern w:val="0"/>
            </w:rPr>
            <w:t>1</w:t>
          </w:r>
          <w:r>
            <w:rPr>
              <w:b/>
              <w:kern w:val="0"/>
            </w:rPr>
            <w:fldChar w:fldCharType="end"/>
          </w:r>
          <w:r>
            <w:rPr>
              <w:b/>
              <w:kern w:val="0"/>
            </w:rPr>
            <w:t xml:space="preserve"> </w:t>
          </w:r>
          <w:r>
            <w:rPr>
              <w:b/>
              <w:kern w:val="0"/>
            </w:rPr>
            <w:t>页</w:t>
          </w:r>
          <w:r>
            <w:rPr>
              <w:b/>
              <w:kern w:val="0"/>
            </w:rPr>
            <w:t xml:space="preserve"> </w:t>
          </w:r>
          <w:r>
            <w:rPr>
              <w:b/>
              <w:kern w:val="0"/>
            </w:rPr>
            <w:t>共</w:t>
          </w:r>
          <w:r>
            <w:rPr>
              <w:b/>
              <w:kern w:val="0"/>
            </w:rPr>
            <w:t xml:space="preserve"> </w:t>
          </w:r>
          <w:r>
            <w:rPr>
              <w:b/>
              <w:color w:val="000000"/>
              <w:kern w:val="0"/>
            </w:rPr>
            <w:fldChar w:fldCharType="begin"/>
          </w:r>
          <w:r>
            <w:rPr>
              <w:b/>
              <w:color w:val="000000"/>
              <w:kern w:val="0"/>
            </w:rPr>
            <w:instrText xml:space="preserve"> NUMPAGES </w:instrText>
          </w:r>
          <w:r>
            <w:rPr>
              <w:b/>
              <w:color w:val="000000"/>
              <w:kern w:val="0"/>
            </w:rPr>
            <w:fldChar w:fldCharType="separate"/>
          </w:r>
          <w:r>
            <w:rPr>
              <w:b/>
              <w:color w:val="000000"/>
              <w:kern w:val="0"/>
            </w:rPr>
            <w:t>13</w:t>
          </w:r>
          <w:r>
            <w:rPr>
              <w:b/>
              <w:color w:val="000000"/>
              <w:kern w:val="0"/>
            </w:rPr>
            <w:fldChar w:fldCharType="end"/>
          </w:r>
          <w:r>
            <w:rPr>
              <w:b/>
              <w:kern w:val="0"/>
            </w:rPr>
            <w:t xml:space="preserve"> </w:t>
          </w:r>
          <w:r>
            <w:rPr>
              <w:b/>
              <w:kern w:val="0"/>
            </w:rPr>
            <w:t>页</w:t>
          </w:r>
        </w:p>
      </w:tc>
    </w:tr>
  </w:tbl>
  <w:p w14:paraId="46AF461F" w14:textId="77777777" w:rsidR="006E1A3A" w:rsidRDefault="006E1A3A">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1F76" w14:textId="77777777" w:rsidR="006E1A3A" w:rsidRDefault="006E1A3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29EC" w14:textId="77777777" w:rsidR="006E1A3A" w:rsidRDefault="006E1A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40AB"/>
    <w:multiLevelType w:val="multilevel"/>
    <w:tmpl w:val="2D9B40AB"/>
    <w:lvl w:ilvl="0">
      <w:start w:val="1"/>
      <w:numFmt w:val="bullet"/>
      <w:lvlText w:val=""/>
      <w:lvlJc w:val="left"/>
      <w:pPr>
        <w:tabs>
          <w:tab w:val="left" w:pos="885"/>
        </w:tabs>
        <w:ind w:left="885" w:hanging="360"/>
      </w:pPr>
      <w:rPr>
        <w:rFonts w:ascii="Symbol" w:hAnsi="Symbol" w:hint="default"/>
      </w:rPr>
    </w:lvl>
    <w:lvl w:ilvl="1">
      <w:start w:val="1"/>
      <w:numFmt w:val="bullet"/>
      <w:lvlText w:val="o"/>
      <w:lvlJc w:val="left"/>
      <w:pPr>
        <w:tabs>
          <w:tab w:val="left" w:pos="1605"/>
        </w:tabs>
        <w:ind w:left="1605" w:hanging="360"/>
      </w:pPr>
      <w:rPr>
        <w:rFonts w:ascii="Courier New" w:hAnsi="Courier New" w:hint="default"/>
      </w:rPr>
    </w:lvl>
    <w:lvl w:ilvl="2">
      <w:start w:val="1"/>
      <w:numFmt w:val="bullet"/>
      <w:lvlText w:val=""/>
      <w:lvlJc w:val="left"/>
      <w:pPr>
        <w:tabs>
          <w:tab w:val="left" w:pos="2325"/>
        </w:tabs>
        <w:ind w:left="2325" w:hanging="360"/>
      </w:pPr>
      <w:rPr>
        <w:rFonts w:ascii="Wingdings" w:hAnsi="Wingdings" w:hint="default"/>
      </w:rPr>
    </w:lvl>
    <w:lvl w:ilvl="3">
      <w:start w:val="1"/>
      <w:numFmt w:val="bullet"/>
      <w:lvlText w:val=""/>
      <w:lvlJc w:val="left"/>
      <w:pPr>
        <w:tabs>
          <w:tab w:val="left" w:pos="3045"/>
        </w:tabs>
        <w:ind w:left="3045" w:hanging="360"/>
      </w:pPr>
      <w:rPr>
        <w:rFonts w:ascii="Symbol" w:hAnsi="Symbol" w:hint="default"/>
      </w:rPr>
    </w:lvl>
    <w:lvl w:ilvl="4">
      <w:start w:val="1"/>
      <w:numFmt w:val="bullet"/>
      <w:lvlText w:val="o"/>
      <w:lvlJc w:val="left"/>
      <w:pPr>
        <w:tabs>
          <w:tab w:val="left" w:pos="3765"/>
        </w:tabs>
        <w:ind w:left="3765" w:hanging="360"/>
      </w:pPr>
      <w:rPr>
        <w:rFonts w:ascii="Courier New" w:hAnsi="Courier New" w:hint="default"/>
      </w:rPr>
    </w:lvl>
    <w:lvl w:ilvl="5">
      <w:start w:val="1"/>
      <w:numFmt w:val="bullet"/>
      <w:lvlText w:val=""/>
      <w:lvlJc w:val="left"/>
      <w:pPr>
        <w:tabs>
          <w:tab w:val="left" w:pos="4485"/>
        </w:tabs>
        <w:ind w:left="4485" w:hanging="360"/>
      </w:pPr>
      <w:rPr>
        <w:rFonts w:ascii="Wingdings" w:hAnsi="Wingdings" w:hint="default"/>
      </w:rPr>
    </w:lvl>
    <w:lvl w:ilvl="6">
      <w:start w:val="1"/>
      <w:numFmt w:val="bullet"/>
      <w:lvlText w:val=""/>
      <w:lvlJc w:val="left"/>
      <w:pPr>
        <w:tabs>
          <w:tab w:val="left" w:pos="5205"/>
        </w:tabs>
        <w:ind w:left="5205" w:hanging="360"/>
      </w:pPr>
      <w:rPr>
        <w:rFonts w:ascii="Symbol" w:hAnsi="Symbol" w:hint="default"/>
      </w:rPr>
    </w:lvl>
    <w:lvl w:ilvl="7">
      <w:start w:val="1"/>
      <w:numFmt w:val="bullet"/>
      <w:lvlText w:val="o"/>
      <w:lvlJc w:val="left"/>
      <w:pPr>
        <w:tabs>
          <w:tab w:val="left" w:pos="5925"/>
        </w:tabs>
        <w:ind w:left="5925" w:hanging="360"/>
      </w:pPr>
      <w:rPr>
        <w:rFonts w:ascii="Courier New" w:hAnsi="Courier New" w:hint="default"/>
      </w:rPr>
    </w:lvl>
    <w:lvl w:ilvl="8">
      <w:start w:val="1"/>
      <w:numFmt w:val="bullet"/>
      <w:lvlText w:val=""/>
      <w:lvlJc w:val="left"/>
      <w:pPr>
        <w:tabs>
          <w:tab w:val="left" w:pos="6645"/>
        </w:tabs>
        <w:ind w:left="6645" w:hanging="360"/>
      </w:pPr>
      <w:rPr>
        <w:rFonts w:ascii="Wingdings" w:hAnsi="Wingdings" w:hint="default"/>
      </w:rPr>
    </w:lvl>
  </w:abstractNum>
  <w:abstractNum w:abstractNumId="1" w15:restartNumberingAfterBreak="0">
    <w:nsid w:val="7BA83CF6"/>
    <w:multiLevelType w:val="multilevel"/>
    <w:tmpl w:val="7BA83CF6"/>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16cid:durableId="445199276">
    <w:abstractNumId w:val="0"/>
  </w:num>
  <w:num w:numId="2" w16cid:durableId="36085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c2NDQ3Yzc4NTA2MTA4MmIxNDYwMjA2NmJlYjI5YTYifQ=="/>
  </w:docVars>
  <w:rsids>
    <w:rsidRoot w:val="00272CD2"/>
    <w:rsid w:val="00013F66"/>
    <w:rsid w:val="00034711"/>
    <w:rsid w:val="00037FF9"/>
    <w:rsid w:val="00042499"/>
    <w:rsid w:val="00056D00"/>
    <w:rsid w:val="000744D2"/>
    <w:rsid w:val="0008323A"/>
    <w:rsid w:val="00093D4B"/>
    <w:rsid w:val="00096B5B"/>
    <w:rsid w:val="000A5578"/>
    <w:rsid w:val="000B2426"/>
    <w:rsid w:val="000B4B42"/>
    <w:rsid w:val="000D1B92"/>
    <w:rsid w:val="000D5482"/>
    <w:rsid w:val="000F2004"/>
    <w:rsid w:val="000F4C34"/>
    <w:rsid w:val="001069A6"/>
    <w:rsid w:val="00110E43"/>
    <w:rsid w:val="00114DDB"/>
    <w:rsid w:val="00120F7E"/>
    <w:rsid w:val="00124C71"/>
    <w:rsid w:val="001432A8"/>
    <w:rsid w:val="00160FF3"/>
    <w:rsid w:val="00164EE4"/>
    <w:rsid w:val="0016733E"/>
    <w:rsid w:val="0017222A"/>
    <w:rsid w:val="001B574D"/>
    <w:rsid w:val="001C4227"/>
    <w:rsid w:val="001C7B37"/>
    <w:rsid w:val="001E0270"/>
    <w:rsid w:val="001E5F6D"/>
    <w:rsid w:val="00201D1A"/>
    <w:rsid w:val="0022688D"/>
    <w:rsid w:val="00240350"/>
    <w:rsid w:val="0025041E"/>
    <w:rsid w:val="0025066E"/>
    <w:rsid w:val="00251237"/>
    <w:rsid w:val="002537F5"/>
    <w:rsid w:val="00254B7E"/>
    <w:rsid w:val="00257AB0"/>
    <w:rsid w:val="00260D13"/>
    <w:rsid w:val="00272854"/>
    <w:rsid w:val="00272CD2"/>
    <w:rsid w:val="00282B69"/>
    <w:rsid w:val="00284187"/>
    <w:rsid w:val="002A34A1"/>
    <w:rsid w:val="002B1B5C"/>
    <w:rsid w:val="002B773A"/>
    <w:rsid w:val="002E1131"/>
    <w:rsid w:val="002E197F"/>
    <w:rsid w:val="002E37B1"/>
    <w:rsid w:val="002F0638"/>
    <w:rsid w:val="002F5C64"/>
    <w:rsid w:val="00304DEE"/>
    <w:rsid w:val="00313E0B"/>
    <w:rsid w:val="003207E1"/>
    <w:rsid w:val="00321E57"/>
    <w:rsid w:val="003234AA"/>
    <w:rsid w:val="003301A6"/>
    <w:rsid w:val="00343309"/>
    <w:rsid w:val="00346384"/>
    <w:rsid w:val="00350C87"/>
    <w:rsid w:val="00357AB7"/>
    <w:rsid w:val="00361840"/>
    <w:rsid w:val="00363853"/>
    <w:rsid w:val="003738A7"/>
    <w:rsid w:val="0038282E"/>
    <w:rsid w:val="003A0F04"/>
    <w:rsid w:val="003C24F8"/>
    <w:rsid w:val="003C7947"/>
    <w:rsid w:val="003D7B73"/>
    <w:rsid w:val="003E2EE3"/>
    <w:rsid w:val="003E670A"/>
    <w:rsid w:val="003F0389"/>
    <w:rsid w:val="003F1E59"/>
    <w:rsid w:val="003F6303"/>
    <w:rsid w:val="003F69C1"/>
    <w:rsid w:val="003F6CB9"/>
    <w:rsid w:val="0040178D"/>
    <w:rsid w:val="00402AED"/>
    <w:rsid w:val="004133B6"/>
    <w:rsid w:val="0041550D"/>
    <w:rsid w:val="004175E0"/>
    <w:rsid w:val="00420D6A"/>
    <w:rsid w:val="0043119E"/>
    <w:rsid w:val="004350BF"/>
    <w:rsid w:val="00437FE8"/>
    <w:rsid w:val="00454F1E"/>
    <w:rsid w:val="0046419C"/>
    <w:rsid w:val="004750D1"/>
    <w:rsid w:val="0047525A"/>
    <w:rsid w:val="00485046"/>
    <w:rsid w:val="00486E2C"/>
    <w:rsid w:val="0049343A"/>
    <w:rsid w:val="004A0EA5"/>
    <w:rsid w:val="004A298B"/>
    <w:rsid w:val="004E2DA8"/>
    <w:rsid w:val="004E6FB1"/>
    <w:rsid w:val="004F2D24"/>
    <w:rsid w:val="004F4C3C"/>
    <w:rsid w:val="0050372B"/>
    <w:rsid w:val="00506DB1"/>
    <w:rsid w:val="005074B0"/>
    <w:rsid w:val="00510882"/>
    <w:rsid w:val="005253A2"/>
    <w:rsid w:val="00535FF5"/>
    <w:rsid w:val="005609CE"/>
    <w:rsid w:val="00560A88"/>
    <w:rsid w:val="00560C5A"/>
    <w:rsid w:val="00591C30"/>
    <w:rsid w:val="005A39D6"/>
    <w:rsid w:val="005C2789"/>
    <w:rsid w:val="005D5F38"/>
    <w:rsid w:val="005F152A"/>
    <w:rsid w:val="005F1E82"/>
    <w:rsid w:val="005F4235"/>
    <w:rsid w:val="005F79BC"/>
    <w:rsid w:val="00620A03"/>
    <w:rsid w:val="00624DA9"/>
    <w:rsid w:val="006535D7"/>
    <w:rsid w:val="006675E0"/>
    <w:rsid w:val="00676F04"/>
    <w:rsid w:val="006B07A4"/>
    <w:rsid w:val="006B3434"/>
    <w:rsid w:val="006B4DAC"/>
    <w:rsid w:val="006C06B0"/>
    <w:rsid w:val="006D3DF1"/>
    <w:rsid w:val="006D6095"/>
    <w:rsid w:val="006E1A3A"/>
    <w:rsid w:val="006E552C"/>
    <w:rsid w:val="006E6EE8"/>
    <w:rsid w:val="006F39C2"/>
    <w:rsid w:val="006F5EB1"/>
    <w:rsid w:val="00710B56"/>
    <w:rsid w:val="00733FA7"/>
    <w:rsid w:val="007375A8"/>
    <w:rsid w:val="007456B1"/>
    <w:rsid w:val="00752DF8"/>
    <w:rsid w:val="00753767"/>
    <w:rsid w:val="00753AE7"/>
    <w:rsid w:val="00773B15"/>
    <w:rsid w:val="007744FB"/>
    <w:rsid w:val="00785413"/>
    <w:rsid w:val="00790301"/>
    <w:rsid w:val="007A3EC8"/>
    <w:rsid w:val="007A411F"/>
    <w:rsid w:val="007B45B6"/>
    <w:rsid w:val="007C4FB7"/>
    <w:rsid w:val="007D0D25"/>
    <w:rsid w:val="007E1803"/>
    <w:rsid w:val="007F1349"/>
    <w:rsid w:val="007F6050"/>
    <w:rsid w:val="00805D13"/>
    <w:rsid w:val="00806156"/>
    <w:rsid w:val="00807E28"/>
    <w:rsid w:val="0081309C"/>
    <w:rsid w:val="00815DF6"/>
    <w:rsid w:val="0082316E"/>
    <w:rsid w:val="008252D8"/>
    <w:rsid w:val="0083367D"/>
    <w:rsid w:val="008373F9"/>
    <w:rsid w:val="00837C81"/>
    <w:rsid w:val="008513FE"/>
    <w:rsid w:val="008618D5"/>
    <w:rsid w:val="008631AE"/>
    <w:rsid w:val="00871973"/>
    <w:rsid w:val="00872666"/>
    <w:rsid w:val="0087683C"/>
    <w:rsid w:val="0087723D"/>
    <w:rsid w:val="008B18E2"/>
    <w:rsid w:val="008B61F3"/>
    <w:rsid w:val="008C1A80"/>
    <w:rsid w:val="008D33F2"/>
    <w:rsid w:val="008D6EF5"/>
    <w:rsid w:val="008D7455"/>
    <w:rsid w:val="008E7425"/>
    <w:rsid w:val="008F528E"/>
    <w:rsid w:val="008F540C"/>
    <w:rsid w:val="0091102F"/>
    <w:rsid w:val="00921082"/>
    <w:rsid w:val="009273F4"/>
    <w:rsid w:val="009277E1"/>
    <w:rsid w:val="009306EA"/>
    <w:rsid w:val="00937F4E"/>
    <w:rsid w:val="009410A3"/>
    <w:rsid w:val="00957674"/>
    <w:rsid w:val="00971393"/>
    <w:rsid w:val="00982174"/>
    <w:rsid w:val="009A01AD"/>
    <w:rsid w:val="009A2326"/>
    <w:rsid w:val="009B5E49"/>
    <w:rsid w:val="009C47C1"/>
    <w:rsid w:val="009C6231"/>
    <w:rsid w:val="009D7FCF"/>
    <w:rsid w:val="009E484A"/>
    <w:rsid w:val="009F46E2"/>
    <w:rsid w:val="00A0253C"/>
    <w:rsid w:val="00A0682D"/>
    <w:rsid w:val="00A13551"/>
    <w:rsid w:val="00A13F31"/>
    <w:rsid w:val="00A15DAB"/>
    <w:rsid w:val="00A16F89"/>
    <w:rsid w:val="00A322EB"/>
    <w:rsid w:val="00A37D42"/>
    <w:rsid w:val="00A5008F"/>
    <w:rsid w:val="00A51079"/>
    <w:rsid w:val="00A5262D"/>
    <w:rsid w:val="00A554AF"/>
    <w:rsid w:val="00A56A0C"/>
    <w:rsid w:val="00A6382A"/>
    <w:rsid w:val="00A72901"/>
    <w:rsid w:val="00A87ABC"/>
    <w:rsid w:val="00A902EB"/>
    <w:rsid w:val="00A916AA"/>
    <w:rsid w:val="00A93256"/>
    <w:rsid w:val="00AB26EB"/>
    <w:rsid w:val="00AD04A4"/>
    <w:rsid w:val="00AD5617"/>
    <w:rsid w:val="00AD7428"/>
    <w:rsid w:val="00B00786"/>
    <w:rsid w:val="00B0545F"/>
    <w:rsid w:val="00B14C39"/>
    <w:rsid w:val="00B163F5"/>
    <w:rsid w:val="00B26166"/>
    <w:rsid w:val="00B27099"/>
    <w:rsid w:val="00B3542C"/>
    <w:rsid w:val="00B3648D"/>
    <w:rsid w:val="00B4521F"/>
    <w:rsid w:val="00B51A11"/>
    <w:rsid w:val="00B679FF"/>
    <w:rsid w:val="00B85EE1"/>
    <w:rsid w:val="00BA0EFB"/>
    <w:rsid w:val="00BA1DD0"/>
    <w:rsid w:val="00BA3ED2"/>
    <w:rsid w:val="00BC2570"/>
    <w:rsid w:val="00BD7743"/>
    <w:rsid w:val="00BE0748"/>
    <w:rsid w:val="00BF215B"/>
    <w:rsid w:val="00C04259"/>
    <w:rsid w:val="00C118A5"/>
    <w:rsid w:val="00C11A7F"/>
    <w:rsid w:val="00C45E9B"/>
    <w:rsid w:val="00C46F2F"/>
    <w:rsid w:val="00C606B9"/>
    <w:rsid w:val="00C633E6"/>
    <w:rsid w:val="00C93AB1"/>
    <w:rsid w:val="00CB7F97"/>
    <w:rsid w:val="00CD4F40"/>
    <w:rsid w:val="00CD72B6"/>
    <w:rsid w:val="00D205C0"/>
    <w:rsid w:val="00D22BD0"/>
    <w:rsid w:val="00D37EBD"/>
    <w:rsid w:val="00D45B03"/>
    <w:rsid w:val="00D641C4"/>
    <w:rsid w:val="00D7594B"/>
    <w:rsid w:val="00D7658C"/>
    <w:rsid w:val="00DA0CC2"/>
    <w:rsid w:val="00DA2356"/>
    <w:rsid w:val="00DD37D7"/>
    <w:rsid w:val="00DE3196"/>
    <w:rsid w:val="00DF2126"/>
    <w:rsid w:val="00E05FA7"/>
    <w:rsid w:val="00E106EB"/>
    <w:rsid w:val="00E42B07"/>
    <w:rsid w:val="00E54496"/>
    <w:rsid w:val="00E60033"/>
    <w:rsid w:val="00E64399"/>
    <w:rsid w:val="00E80066"/>
    <w:rsid w:val="00E8327F"/>
    <w:rsid w:val="00E855B0"/>
    <w:rsid w:val="00E87CF9"/>
    <w:rsid w:val="00EA09BD"/>
    <w:rsid w:val="00EA14DA"/>
    <w:rsid w:val="00EA5746"/>
    <w:rsid w:val="00EB7BE3"/>
    <w:rsid w:val="00ED12C8"/>
    <w:rsid w:val="00ED17D7"/>
    <w:rsid w:val="00ED3425"/>
    <w:rsid w:val="00EE6FA1"/>
    <w:rsid w:val="00EF3324"/>
    <w:rsid w:val="00EF39BF"/>
    <w:rsid w:val="00EF5938"/>
    <w:rsid w:val="00F02A08"/>
    <w:rsid w:val="00F04008"/>
    <w:rsid w:val="00F0586A"/>
    <w:rsid w:val="00F06037"/>
    <w:rsid w:val="00F07388"/>
    <w:rsid w:val="00F15F57"/>
    <w:rsid w:val="00F20ABB"/>
    <w:rsid w:val="00F32373"/>
    <w:rsid w:val="00F4355E"/>
    <w:rsid w:val="00F566F3"/>
    <w:rsid w:val="00F6166E"/>
    <w:rsid w:val="00F91DF3"/>
    <w:rsid w:val="00F931BD"/>
    <w:rsid w:val="00F950A1"/>
    <w:rsid w:val="00F97137"/>
    <w:rsid w:val="00FD65AE"/>
    <w:rsid w:val="00FE068C"/>
    <w:rsid w:val="00FF6E61"/>
    <w:rsid w:val="022303D1"/>
    <w:rsid w:val="050D612A"/>
    <w:rsid w:val="0DA04C8D"/>
    <w:rsid w:val="180B11E4"/>
    <w:rsid w:val="2D113D87"/>
    <w:rsid w:val="3CB66FD2"/>
    <w:rsid w:val="3DE21C78"/>
    <w:rsid w:val="3DEE2762"/>
    <w:rsid w:val="427C6FF0"/>
    <w:rsid w:val="49714383"/>
    <w:rsid w:val="7721487B"/>
    <w:rsid w:val="7CCD4D16"/>
    <w:rsid w:val="7ECE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3E53D"/>
  <w15:docId w15:val="{47DC0DB7-003B-4945-87F3-2EFCE6B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spacing w:after="120"/>
      <w:ind w:leftChars="200" w:left="4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
    <w:qFormat/>
    <w:pPr>
      <w:widowControl/>
      <w:pBdr>
        <w:right w:val="single" w:sz="4" w:space="0" w:color="auto"/>
      </w:pBdr>
      <w:spacing w:before="100" w:beforeAutospacing="1" w:after="100" w:afterAutospacing="1"/>
      <w:jc w:val="center"/>
    </w:pPr>
    <w:rPr>
      <w:rFonts w:ascii="宋体" w:hAnsi="宋体"/>
      <w:kern w:val="0"/>
      <w:szCs w:val="21"/>
    </w:rPr>
  </w:style>
  <w:style w:type="paragraph" w:customStyle="1" w:styleId="CM50">
    <w:name w:val="CM50"/>
    <w:basedOn w:val="a"/>
    <w:next w:val="a"/>
    <w:qFormat/>
    <w:pPr>
      <w:autoSpaceDE w:val="0"/>
      <w:autoSpaceDN w:val="0"/>
      <w:adjustRightInd w:val="0"/>
      <w:spacing w:line="468" w:lineRule="atLeast"/>
      <w:jc w:val="left"/>
    </w:pPr>
    <w:rPr>
      <w:rFonts w:ascii="Arial" w:hAnsi="Arial"/>
      <w:kern w:val="0"/>
      <w:sz w:val="24"/>
      <w:szCs w:val="24"/>
    </w:rPr>
  </w:style>
  <w:style w:type="paragraph" w:customStyle="1" w:styleId="Style12">
    <w:name w:val="_Style 12"/>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it-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5304</Words>
  <Characters>5888</Characters>
  <Application>Microsoft Office Word</Application>
  <DocSecurity>0</DocSecurity>
  <Lines>346</Lines>
  <Paragraphs>430</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GAC/QMF301I-001-003-2005B</dc:title>
  <dc:subject>GAC认证审核服务“审核员日”标准</dc:subject>
  <dc:creator>zp-think</dc:creator>
  <cp:lastModifiedBy>婷 周</cp:lastModifiedBy>
  <cp:revision>2</cp:revision>
  <cp:lastPrinted>2025-07-03T06:29:00Z</cp:lastPrinted>
  <dcterms:created xsi:type="dcterms:W3CDTF">2025-07-03T06:30:00Z</dcterms:created>
  <dcterms:modified xsi:type="dcterms:W3CDTF">2025-07-03T06:30:00Z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7AC11EBB5A8C4346869502DC08EFC138_13</vt:lpwstr>
  </property>
  <property fmtid="{D5CDD505-2E9C-101B-9397-08002B2CF9AE}" pid="4" name="KSOTemplateDocerSaveRecord">
    <vt:lpwstr>eyJoZGlkIjoiNWU0MWJkYzAxNjgxNjJmNmIyM2RmMDBjODY2Y2M5MDkiLCJ1c2VySWQiOiI2MjQ5NjczMTIifQ==</vt:lpwstr>
  </property>
</Properties>
</file>